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233C" w14:textId="77777777" w:rsidR="006F1BA2" w:rsidRPr="00785DED" w:rsidRDefault="00041B15">
      <w:pPr>
        <w:pStyle w:val="Ttulo1"/>
      </w:pPr>
      <w:r w:rsidRPr="00785DED">
        <w:t>LEILÃO PÚBLICO EXTRAJUDICIAL ELETRÔNICO</w:t>
      </w:r>
    </w:p>
    <w:p w14:paraId="77D0960D" w14:textId="77777777" w:rsidR="006F1BA2" w:rsidRPr="00785DED" w:rsidRDefault="00041B15">
      <w:pPr>
        <w:spacing w:after="0" w:line="259" w:lineRule="auto"/>
        <w:ind w:left="755" w:right="0" w:firstLine="0"/>
        <w:jc w:val="center"/>
      </w:pPr>
      <w:r w:rsidRPr="00785DED">
        <w:t xml:space="preserve"> </w:t>
      </w:r>
    </w:p>
    <w:p w14:paraId="18196816" w14:textId="7B162CCF" w:rsidR="006F1BA2" w:rsidRPr="00785DED" w:rsidRDefault="00DD011F">
      <w:pPr>
        <w:spacing w:after="0" w:line="259" w:lineRule="auto"/>
        <w:ind w:left="0" w:right="0" w:firstLine="0"/>
      </w:pPr>
      <w:bookmarkStart w:id="0" w:name="_Hlk201140700"/>
      <w:r>
        <w:rPr>
          <w:b/>
        </w:rPr>
        <w:t>BEATRIZ OLIVEIRA ASSIS</w:t>
      </w:r>
      <w:r w:rsidRPr="00A00BBB">
        <w:rPr>
          <w:b/>
        </w:rPr>
        <w:t>,</w:t>
      </w:r>
      <w:bookmarkEnd w:id="0"/>
      <w:r>
        <w:t xml:space="preserve"> Leiloeira Pública Oficial, matriculada na Junta Comercial do Estado de São Paulo (JUCESP) sob o n° </w:t>
      </w:r>
      <w:r w:rsidRPr="00B4106D">
        <w:t>1.478</w:t>
      </w:r>
      <w:r w:rsidR="00041B15" w:rsidRPr="00785DED">
        <w:t xml:space="preserve">, representante legal da </w:t>
      </w:r>
      <w:r w:rsidR="00041B15" w:rsidRPr="00785DED">
        <w:rPr>
          <w:b/>
        </w:rPr>
        <w:t>Leiloaria Smart</w:t>
      </w:r>
      <w:r w:rsidR="00041B15" w:rsidRPr="00785DED">
        <w:t xml:space="preserve">, com escritório na </w:t>
      </w:r>
      <w:r w:rsidR="00FF7937" w:rsidRPr="00FF7937">
        <w:t xml:space="preserve"> Rua Barão do Triunfo, 427, sala 509 e 510, Brooklin, São Paulo/SP, CEP: 04602-001</w:t>
      </w:r>
      <w:r w:rsidR="00041B15" w:rsidRPr="00785DED">
        <w:t>, telefone: (11) 3136-0640, WhatsApp: (11) 94484-5588, e-mail:</w:t>
      </w:r>
      <w:r w:rsidR="00041B15" w:rsidRPr="00785DED">
        <w:rPr>
          <w:u w:val="single"/>
        </w:rPr>
        <w:t xml:space="preserve"> </w:t>
      </w:r>
      <w:hyperlink r:id="rId8">
        <w:r w:rsidR="00041B15" w:rsidRPr="00785DED">
          <w:rPr>
            <w:u w:val="single"/>
          </w:rPr>
          <w:t>contato@leiloariasmart.com.br</w:t>
        </w:r>
      </w:hyperlink>
      <w:r w:rsidR="00041B15" w:rsidRPr="00785DED">
        <w:t>.</w:t>
      </w:r>
    </w:p>
    <w:p w14:paraId="21BAD51B" w14:textId="77777777" w:rsidR="006F1BA2" w:rsidRPr="00785DED" w:rsidRDefault="00041B15">
      <w:pPr>
        <w:spacing w:after="0" w:line="259" w:lineRule="auto"/>
        <w:ind w:left="0" w:right="0" w:firstLine="0"/>
        <w:jc w:val="left"/>
      </w:pPr>
      <w:r w:rsidRPr="00785DED">
        <w:t xml:space="preserve"> </w:t>
      </w:r>
    </w:p>
    <w:p w14:paraId="178E40BB" w14:textId="77777777" w:rsidR="006F1BA2" w:rsidRPr="00785DED" w:rsidRDefault="00041B15">
      <w:pPr>
        <w:numPr>
          <w:ilvl w:val="0"/>
          <w:numId w:val="3"/>
        </w:numPr>
        <w:pBdr>
          <w:top w:val="nil"/>
          <w:left w:val="nil"/>
          <w:bottom w:val="nil"/>
          <w:right w:val="nil"/>
          <w:between w:val="nil"/>
        </w:pBdr>
        <w:spacing w:after="0" w:line="259" w:lineRule="auto"/>
        <w:ind w:right="0"/>
        <w:jc w:val="left"/>
      </w:pPr>
      <w:r w:rsidRPr="00785DED">
        <w:rPr>
          <w:b/>
        </w:rPr>
        <w:t>COMITENTE – VENDEDOR:</w:t>
      </w:r>
      <w:r w:rsidRPr="00785DED">
        <w:br/>
        <w:t>VERT COMPANHIA SECURITIZADORA- CNPJ 25.005.683/0001-09.</w:t>
      </w:r>
    </w:p>
    <w:p w14:paraId="47560A31" w14:textId="77777777" w:rsidR="006F1BA2" w:rsidRPr="00785DED" w:rsidRDefault="006F1BA2">
      <w:pPr>
        <w:spacing w:after="0" w:line="259" w:lineRule="auto"/>
        <w:ind w:left="360" w:right="0" w:firstLine="0"/>
        <w:jc w:val="left"/>
      </w:pPr>
    </w:p>
    <w:p w14:paraId="4AD1E5D9" w14:textId="77777777" w:rsidR="006F1BA2" w:rsidRPr="00785DED" w:rsidRDefault="00041B15">
      <w:pPr>
        <w:numPr>
          <w:ilvl w:val="0"/>
          <w:numId w:val="3"/>
        </w:numPr>
        <w:pBdr>
          <w:top w:val="nil"/>
          <w:left w:val="nil"/>
          <w:bottom w:val="nil"/>
          <w:right w:val="nil"/>
          <w:between w:val="nil"/>
        </w:pBdr>
        <w:spacing w:after="0" w:line="259" w:lineRule="auto"/>
        <w:ind w:right="0"/>
        <w:jc w:val="left"/>
        <w:rPr>
          <w:b/>
        </w:rPr>
      </w:pPr>
      <w:r w:rsidRPr="00785DED">
        <w:rPr>
          <w:b/>
        </w:rPr>
        <w:t>LEILÃO DE IMÓVEL – OBJETOS DO LEILÃO:</w:t>
      </w:r>
      <w:r w:rsidRPr="00785DED">
        <w:rPr>
          <w:b/>
        </w:rPr>
        <w:br/>
        <w:t xml:space="preserve"> </w:t>
      </w:r>
    </w:p>
    <w:p w14:paraId="716B8CD2" w14:textId="2DF672E9" w:rsidR="006F1BA2" w:rsidRPr="00785DED" w:rsidRDefault="00041B15">
      <w:pPr>
        <w:ind w:left="-5" w:right="0" w:firstLine="0"/>
      </w:pPr>
      <w:r w:rsidRPr="00785DED">
        <w:rPr>
          <w:b/>
        </w:rPr>
        <w:t>IMÓVEL</w:t>
      </w:r>
      <w:r w:rsidRPr="00785DED">
        <w:t xml:space="preserve"> - </w:t>
      </w:r>
      <w:r w:rsidRPr="00785DED">
        <w:rPr>
          <w:b/>
        </w:rPr>
        <w:t>Localização do Imóvel:</w:t>
      </w:r>
      <w:r w:rsidRPr="00785DED">
        <w:t xml:space="preserve"> </w:t>
      </w:r>
      <w:r w:rsidR="00270020" w:rsidRPr="00270020">
        <w:t>Avenida Alberto Lamego</w:t>
      </w:r>
      <w:r w:rsidR="00270020">
        <w:t xml:space="preserve">, nº 405, Apto 403, </w:t>
      </w:r>
      <w:r w:rsidR="00A362FF">
        <w:t xml:space="preserve">bloco 14A, </w:t>
      </w:r>
      <w:r w:rsidR="006A0C07" w:rsidRPr="006A0C07">
        <w:t>Residencial Mondrian Life</w:t>
      </w:r>
      <w:r w:rsidR="006A0C07">
        <w:t xml:space="preserve">, </w:t>
      </w:r>
      <w:r w:rsidR="00270020">
        <w:t xml:space="preserve">Parque Califórnia, Campos dos Goytacazes/RJ – CEP </w:t>
      </w:r>
      <w:r w:rsidR="00270020" w:rsidRPr="00270020">
        <w:t>28016-811</w:t>
      </w:r>
      <w:r w:rsidR="00270020">
        <w:t>.</w:t>
      </w:r>
      <w:r w:rsidRPr="00785DED">
        <w:t xml:space="preserve"> </w:t>
      </w:r>
      <w:r w:rsidRPr="00785DED">
        <w:rPr>
          <w:b/>
        </w:rPr>
        <w:t>Descrição do Imóvel:</w:t>
      </w:r>
      <w:r w:rsidR="0047014A">
        <w:t xml:space="preserve"> </w:t>
      </w:r>
      <w:r w:rsidR="0047014A" w:rsidRPr="0047014A">
        <w:t xml:space="preserve">Fração ideal de 0,002252 do </w:t>
      </w:r>
      <w:proofErr w:type="spellStart"/>
      <w:r w:rsidR="0047014A" w:rsidRPr="0047014A">
        <w:t>terréno</w:t>
      </w:r>
      <w:proofErr w:type="spellEnd"/>
      <w:r w:rsidR="0047014A" w:rsidRPr="0047014A">
        <w:t xml:space="preserve"> nº 405 da Avenida Alberto Lamego, nesta cidade, 2º subdistrito do 1º distrito municipal, medindo 45.565,00m², correspondentes a 25,70m de largura na frente, onde se confronta com a Avenida Alberto Lamego, 73,24m de largura nos fundos, onde se confronta com sucessores de Raul Pinheiro de Araújo, por um lado medindo 685,43m de comprimento, onde se confronta com sucessores de DERMEVAL LUZITANO DE ALBUQUERQUE e pelo outro lado medindo 591,57m de comprimento onde se confronta com terras do Grupo OTHON até fazer um dente fechando em angulo reto, daí seguindo perpendicularmente, onde se divide com Letreiros GAZ NEON e ACRILIO LTDA, onde faz um novo dente, abrindo também em angulo reto e a partir deste ponto, seguindo por 100,00m em direção à pista da Av. Alberto Lamego, onde se confronta também com LETREIROS GAZ NÉON e ACRILIO LTDA (inscrição municipal nº 171.671), dita fração que corresponderá ao futuro apartamento nº 403 do bloco 14A do "RESIDENCIAL MONDRIAN LIFE" - modulo 1, com vinculação de 01 vaga de garagem no estacionamento.</w:t>
      </w:r>
    </w:p>
    <w:p w14:paraId="46065012" w14:textId="77777777" w:rsidR="006F1BA2" w:rsidRPr="00785DED" w:rsidRDefault="006F1BA2">
      <w:pPr>
        <w:ind w:left="0" w:right="0" w:firstLine="0"/>
      </w:pPr>
    </w:p>
    <w:p w14:paraId="7B3A9F12" w14:textId="77777777" w:rsidR="006F1BA2" w:rsidRPr="00785DED" w:rsidRDefault="00041B15">
      <w:pPr>
        <w:spacing w:after="0" w:line="259" w:lineRule="auto"/>
        <w:ind w:left="0" w:right="6" w:firstLine="0"/>
      </w:pPr>
      <w:r w:rsidRPr="00785DED">
        <w:rPr>
          <w:b/>
        </w:rPr>
        <w:t xml:space="preserve">                                                                     Dados do Imóvel</w:t>
      </w:r>
    </w:p>
    <w:tbl>
      <w:tblPr>
        <w:tblStyle w:val="a0"/>
        <w:tblW w:w="9723" w:type="dxa"/>
        <w:tblInd w:w="0" w:type="dxa"/>
        <w:tblLayout w:type="fixed"/>
        <w:tblLook w:val="0400" w:firstRow="0" w:lastRow="0" w:firstColumn="0" w:lastColumn="0" w:noHBand="0" w:noVBand="1"/>
      </w:tblPr>
      <w:tblGrid>
        <w:gridCol w:w="2745"/>
        <w:gridCol w:w="3968"/>
        <w:gridCol w:w="3010"/>
      </w:tblGrid>
      <w:tr w:rsidR="006F1BA2" w:rsidRPr="00785DED" w14:paraId="6FE41E1A" w14:textId="77777777">
        <w:trPr>
          <w:trHeight w:val="254"/>
        </w:trPr>
        <w:tc>
          <w:tcPr>
            <w:tcW w:w="2745" w:type="dxa"/>
            <w:tcBorders>
              <w:top w:val="single" w:sz="4" w:space="0" w:color="000000"/>
              <w:left w:val="nil"/>
              <w:bottom w:val="single" w:sz="4" w:space="0" w:color="000000"/>
              <w:right w:val="nil"/>
            </w:tcBorders>
            <w:vAlign w:val="center"/>
          </w:tcPr>
          <w:p w14:paraId="12F58242" w14:textId="77777777" w:rsidR="006F1BA2" w:rsidRPr="00785DED" w:rsidRDefault="00041B15">
            <w:pPr>
              <w:spacing w:line="259" w:lineRule="auto"/>
              <w:ind w:left="0" w:right="0" w:firstLine="0"/>
              <w:jc w:val="center"/>
            </w:pPr>
            <w:r w:rsidRPr="00785DED">
              <w:rPr>
                <w:b/>
              </w:rPr>
              <w:t>Matrícula Imobiliária n°</w:t>
            </w:r>
          </w:p>
        </w:tc>
        <w:tc>
          <w:tcPr>
            <w:tcW w:w="3968" w:type="dxa"/>
            <w:tcBorders>
              <w:top w:val="single" w:sz="4" w:space="0" w:color="000000"/>
              <w:left w:val="nil"/>
              <w:bottom w:val="single" w:sz="4" w:space="0" w:color="000000"/>
              <w:right w:val="nil"/>
            </w:tcBorders>
            <w:vAlign w:val="center"/>
          </w:tcPr>
          <w:p w14:paraId="6F92D63F" w14:textId="6136119B" w:rsidR="006F1BA2" w:rsidRPr="00785DED" w:rsidRDefault="008A7D04">
            <w:pPr>
              <w:spacing w:line="259" w:lineRule="auto"/>
              <w:ind w:left="0" w:right="80" w:firstLine="0"/>
              <w:jc w:val="center"/>
            </w:pPr>
            <w:r>
              <w:t>31.321</w:t>
            </w:r>
          </w:p>
        </w:tc>
        <w:tc>
          <w:tcPr>
            <w:tcW w:w="3010" w:type="dxa"/>
            <w:tcBorders>
              <w:top w:val="single" w:sz="4" w:space="0" w:color="000000"/>
              <w:left w:val="nil"/>
              <w:bottom w:val="single" w:sz="4" w:space="0" w:color="000000"/>
              <w:right w:val="nil"/>
            </w:tcBorders>
          </w:tcPr>
          <w:p w14:paraId="6F321888" w14:textId="0F2A31D5" w:rsidR="006F1BA2" w:rsidRPr="00785DED" w:rsidRDefault="000A3BA8">
            <w:pPr>
              <w:spacing w:line="259" w:lineRule="auto"/>
              <w:ind w:left="0" w:right="0" w:firstLine="0"/>
              <w:jc w:val="center"/>
            </w:pPr>
            <w:r>
              <w:t xml:space="preserve">2º </w:t>
            </w:r>
            <w:proofErr w:type="spellStart"/>
            <w:r w:rsidR="00041B15" w:rsidRPr="00785DED">
              <w:t>Oficia</w:t>
            </w:r>
            <w:r>
              <w:t>o</w:t>
            </w:r>
            <w:proofErr w:type="spellEnd"/>
            <w:r w:rsidR="00041B15" w:rsidRPr="00785DED">
              <w:t xml:space="preserve"> de Registro de Imóveis </w:t>
            </w:r>
            <w:r>
              <w:t>de Campos</w:t>
            </w:r>
            <w:r w:rsidR="00041B15" w:rsidRPr="00785DED">
              <w:t>/</w:t>
            </w:r>
            <w:r>
              <w:t>RJ</w:t>
            </w:r>
            <w:r w:rsidR="00041B15" w:rsidRPr="00785DED">
              <w:t>.</w:t>
            </w:r>
          </w:p>
        </w:tc>
      </w:tr>
      <w:tr w:rsidR="006F1BA2" w:rsidRPr="00785DED" w14:paraId="60A02F4A" w14:textId="77777777">
        <w:trPr>
          <w:trHeight w:val="500"/>
        </w:trPr>
        <w:tc>
          <w:tcPr>
            <w:tcW w:w="2745" w:type="dxa"/>
            <w:tcBorders>
              <w:top w:val="single" w:sz="4" w:space="0" w:color="000000"/>
              <w:left w:val="nil"/>
              <w:bottom w:val="single" w:sz="4" w:space="0" w:color="000000"/>
              <w:right w:val="nil"/>
            </w:tcBorders>
            <w:vAlign w:val="center"/>
          </w:tcPr>
          <w:p w14:paraId="1D63BFA9" w14:textId="77777777" w:rsidR="006F1BA2" w:rsidRPr="00785DED" w:rsidRDefault="00041B15">
            <w:pPr>
              <w:spacing w:line="259" w:lineRule="auto"/>
              <w:ind w:left="0" w:right="0" w:firstLine="0"/>
              <w:jc w:val="center"/>
            </w:pPr>
            <w:r w:rsidRPr="00785DED">
              <w:rPr>
                <w:b/>
              </w:rPr>
              <w:t>Inscrição Municipal n°</w:t>
            </w:r>
          </w:p>
        </w:tc>
        <w:tc>
          <w:tcPr>
            <w:tcW w:w="3968" w:type="dxa"/>
            <w:tcBorders>
              <w:top w:val="single" w:sz="4" w:space="0" w:color="000000"/>
              <w:left w:val="nil"/>
              <w:bottom w:val="single" w:sz="4" w:space="0" w:color="000000"/>
              <w:right w:val="nil"/>
            </w:tcBorders>
            <w:vAlign w:val="center"/>
          </w:tcPr>
          <w:p w14:paraId="16BC85BF" w14:textId="2CD8FFE2" w:rsidR="006F1BA2" w:rsidRPr="00785DED" w:rsidRDefault="000A3BA8">
            <w:pPr>
              <w:spacing w:line="259" w:lineRule="auto"/>
              <w:ind w:left="0" w:right="0" w:firstLine="0"/>
              <w:jc w:val="center"/>
            </w:pPr>
            <w:r>
              <w:t>171.671</w:t>
            </w:r>
          </w:p>
        </w:tc>
        <w:tc>
          <w:tcPr>
            <w:tcW w:w="3010" w:type="dxa"/>
            <w:tcBorders>
              <w:top w:val="single" w:sz="4" w:space="0" w:color="000000"/>
              <w:left w:val="nil"/>
              <w:bottom w:val="single" w:sz="4" w:space="0" w:color="000000"/>
              <w:right w:val="nil"/>
            </w:tcBorders>
          </w:tcPr>
          <w:p w14:paraId="5963B193" w14:textId="77777777" w:rsidR="006F1BA2" w:rsidRPr="00785DED" w:rsidRDefault="00041B15">
            <w:pPr>
              <w:spacing w:line="259" w:lineRule="auto"/>
              <w:ind w:left="0" w:right="0" w:firstLine="0"/>
              <w:jc w:val="center"/>
            </w:pPr>
            <w:r w:rsidRPr="00785DED">
              <w:t>-</w:t>
            </w:r>
          </w:p>
        </w:tc>
      </w:tr>
    </w:tbl>
    <w:p w14:paraId="039E5EFD" w14:textId="77777777" w:rsidR="006F1BA2" w:rsidRPr="00785DED" w:rsidRDefault="006F1BA2">
      <w:pPr>
        <w:widowControl w:val="0"/>
        <w:pBdr>
          <w:top w:val="nil"/>
          <w:left w:val="nil"/>
          <w:bottom w:val="nil"/>
          <w:right w:val="nil"/>
          <w:between w:val="nil"/>
        </w:pBdr>
        <w:spacing w:after="0" w:line="276" w:lineRule="auto"/>
        <w:ind w:left="0" w:right="0" w:firstLine="0"/>
        <w:jc w:val="left"/>
      </w:pPr>
    </w:p>
    <w:tbl>
      <w:tblPr>
        <w:tblStyle w:val="a1"/>
        <w:tblW w:w="9723" w:type="dxa"/>
        <w:tblInd w:w="0" w:type="dxa"/>
        <w:tblLayout w:type="fixed"/>
        <w:tblLook w:val="0400" w:firstRow="0" w:lastRow="0" w:firstColumn="0" w:lastColumn="0" w:noHBand="0" w:noVBand="1"/>
      </w:tblPr>
      <w:tblGrid>
        <w:gridCol w:w="2745"/>
        <w:gridCol w:w="3968"/>
        <w:gridCol w:w="3010"/>
      </w:tblGrid>
      <w:tr w:rsidR="006F1BA2" w:rsidRPr="00785DED" w14:paraId="621087A1" w14:textId="77777777">
        <w:trPr>
          <w:trHeight w:val="254"/>
        </w:trPr>
        <w:tc>
          <w:tcPr>
            <w:tcW w:w="2745" w:type="dxa"/>
            <w:tcBorders>
              <w:top w:val="single" w:sz="4" w:space="0" w:color="000000"/>
              <w:left w:val="nil"/>
              <w:bottom w:val="single" w:sz="4" w:space="0" w:color="000000"/>
              <w:right w:val="nil"/>
            </w:tcBorders>
          </w:tcPr>
          <w:p w14:paraId="6DAEBEAA" w14:textId="77777777" w:rsidR="006F1BA2" w:rsidRPr="00785DED" w:rsidRDefault="00041B15">
            <w:pPr>
              <w:tabs>
                <w:tab w:val="center" w:pos="1581"/>
              </w:tabs>
              <w:spacing w:line="259" w:lineRule="auto"/>
              <w:ind w:left="0" w:right="0" w:firstLine="0"/>
            </w:pPr>
            <w:r w:rsidRPr="00785DED">
              <w:rPr>
                <w:b/>
              </w:rPr>
              <w:t xml:space="preserve">Registro </w:t>
            </w:r>
            <w:r w:rsidRPr="00785DED">
              <w:rPr>
                <w:b/>
              </w:rPr>
              <w:tab/>
              <w:t xml:space="preserve">              Data</w:t>
            </w:r>
          </w:p>
        </w:tc>
        <w:tc>
          <w:tcPr>
            <w:tcW w:w="3968" w:type="dxa"/>
            <w:tcBorders>
              <w:top w:val="single" w:sz="4" w:space="0" w:color="000000"/>
              <w:left w:val="nil"/>
              <w:bottom w:val="single" w:sz="4" w:space="0" w:color="000000"/>
              <w:right w:val="nil"/>
            </w:tcBorders>
          </w:tcPr>
          <w:p w14:paraId="63D566C8" w14:textId="77777777" w:rsidR="006F1BA2" w:rsidRPr="00785DED" w:rsidRDefault="00041B15">
            <w:pPr>
              <w:tabs>
                <w:tab w:val="center" w:pos="2416"/>
              </w:tabs>
              <w:spacing w:line="259" w:lineRule="auto"/>
              <w:ind w:left="0" w:right="0" w:firstLine="0"/>
              <w:jc w:val="center"/>
            </w:pPr>
            <w:r w:rsidRPr="00785DED">
              <w:rPr>
                <w:b/>
              </w:rPr>
              <w:t xml:space="preserve">                    Ato </w:t>
            </w:r>
            <w:r w:rsidRPr="00785DED">
              <w:rPr>
                <w:b/>
              </w:rPr>
              <w:tab/>
            </w:r>
          </w:p>
        </w:tc>
        <w:tc>
          <w:tcPr>
            <w:tcW w:w="3010" w:type="dxa"/>
            <w:tcBorders>
              <w:top w:val="single" w:sz="4" w:space="0" w:color="000000"/>
              <w:left w:val="nil"/>
              <w:bottom w:val="single" w:sz="4" w:space="0" w:color="000000"/>
              <w:right w:val="nil"/>
            </w:tcBorders>
          </w:tcPr>
          <w:p w14:paraId="0CD4FD92" w14:textId="77777777" w:rsidR="006F1BA2" w:rsidRPr="00785DED" w:rsidRDefault="00041B15">
            <w:pPr>
              <w:spacing w:line="259" w:lineRule="auto"/>
              <w:ind w:left="0" w:right="0" w:firstLine="0"/>
              <w:jc w:val="center"/>
            </w:pPr>
            <w:r w:rsidRPr="00785DED">
              <w:rPr>
                <w:b/>
              </w:rPr>
              <w:t>Beneficiário / Observações</w:t>
            </w:r>
          </w:p>
        </w:tc>
      </w:tr>
      <w:tr w:rsidR="006F1BA2" w:rsidRPr="00785DED" w14:paraId="239C7648" w14:textId="77777777">
        <w:trPr>
          <w:trHeight w:val="497"/>
        </w:trPr>
        <w:tc>
          <w:tcPr>
            <w:tcW w:w="2745" w:type="dxa"/>
            <w:tcBorders>
              <w:top w:val="single" w:sz="4" w:space="0" w:color="000000"/>
              <w:left w:val="nil"/>
              <w:bottom w:val="single" w:sz="4" w:space="0" w:color="000000"/>
              <w:right w:val="nil"/>
            </w:tcBorders>
            <w:vAlign w:val="center"/>
          </w:tcPr>
          <w:p w14:paraId="2F30112B" w14:textId="43DA9C60" w:rsidR="006F1BA2" w:rsidRPr="00785DED" w:rsidRDefault="00041B15">
            <w:pPr>
              <w:tabs>
                <w:tab w:val="center" w:pos="1867"/>
              </w:tabs>
              <w:spacing w:line="259" w:lineRule="auto"/>
              <w:ind w:left="0" w:right="0" w:firstLine="0"/>
              <w:rPr>
                <w:sz w:val="20"/>
                <w:szCs w:val="20"/>
              </w:rPr>
            </w:pPr>
            <w:r w:rsidRPr="00785DED">
              <w:rPr>
                <w:b/>
                <w:sz w:val="20"/>
                <w:szCs w:val="20"/>
              </w:rPr>
              <w:t xml:space="preserve">   R. </w:t>
            </w:r>
            <w:r w:rsidR="003D77B1">
              <w:rPr>
                <w:b/>
                <w:sz w:val="20"/>
                <w:szCs w:val="20"/>
              </w:rPr>
              <w:t>07</w:t>
            </w:r>
            <w:r w:rsidRPr="00785DED">
              <w:rPr>
                <w:b/>
                <w:sz w:val="20"/>
                <w:szCs w:val="20"/>
              </w:rPr>
              <w:t xml:space="preserve">                  </w:t>
            </w:r>
            <w:r w:rsidR="003D77B1">
              <w:rPr>
                <w:b/>
                <w:sz w:val="20"/>
                <w:szCs w:val="20"/>
              </w:rPr>
              <w:t xml:space="preserve"> </w:t>
            </w:r>
            <w:r w:rsidRPr="00785DED">
              <w:rPr>
                <w:b/>
                <w:sz w:val="20"/>
                <w:szCs w:val="20"/>
              </w:rPr>
              <w:t xml:space="preserve">  </w:t>
            </w:r>
            <w:r w:rsidR="009563E7" w:rsidRPr="00785DED">
              <w:rPr>
                <w:b/>
                <w:sz w:val="20"/>
                <w:szCs w:val="20"/>
              </w:rPr>
              <w:t xml:space="preserve"> </w:t>
            </w:r>
            <w:r w:rsidRPr="00785DED">
              <w:rPr>
                <w:b/>
                <w:sz w:val="20"/>
                <w:szCs w:val="20"/>
              </w:rPr>
              <w:t xml:space="preserve"> </w:t>
            </w:r>
            <w:r w:rsidR="0019084E">
              <w:rPr>
                <w:sz w:val="20"/>
                <w:szCs w:val="20"/>
              </w:rPr>
              <w:t>13</w:t>
            </w:r>
            <w:r w:rsidRPr="00785DED">
              <w:rPr>
                <w:sz w:val="20"/>
                <w:szCs w:val="20"/>
              </w:rPr>
              <w:t>/</w:t>
            </w:r>
            <w:r w:rsidR="0019084E">
              <w:rPr>
                <w:sz w:val="20"/>
                <w:szCs w:val="20"/>
              </w:rPr>
              <w:t>05</w:t>
            </w:r>
            <w:r w:rsidRPr="00785DED">
              <w:rPr>
                <w:sz w:val="20"/>
                <w:szCs w:val="20"/>
              </w:rPr>
              <w:t>/202</w:t>
            </w:r>
            <w:r w:rsidR="0019084E">
              <w:rPr>
                <w:sz w:val="20"/>
                <w:szCs w:val="20"/>
              </w:rPr>
              <w:t>4</w:t>
            </w:r>
          </w:p>
        </w:tc>
        <w:tc>
          <w:tcPr>
            <w:tcW w:w="3968" w:type="dxa"/>
            <w:tcBorders>
              <w:top w:val="single" w:sz="4" w:space="0" w:color="000000"/>
              <w:left w:val="nil"/>
              <w:bottom w:val="single" w:sz="4" w:space="0" w:color="000000"/>
              <w:right w:val="nil"/>
            </w:tcBorders>
            <w:vAlign w:val="center"/>
          </w:tcPr>
          <w:p w14:paraId="620F64C1" w14:textId="77777777" w:rsidR="006F1BA2" w:rsidRPr="00785DED" w:rsidRDefault="00041B15">
            <w:pPr>
              <w:spacing w:line="259" w:lineRule="auto"/>
              <w:ind w:left="0" w:right="0" w:firstLine="0"/>
              <w:jc w:val="center"/>
              <w:rPr>
                <w:sz w:val="20"/>
                <w:szCs w:val="20"/>
              </w:rPr>
            </w:pPr>
            <w:r w:rsidRPr="00785DED">
              <w:rPr>
                <w:sz w:val="20"/>
                <w:szCs w:val="20"/>
              </w:rPr>
              <w:t xml:space="preserve">Alienação Fiduciária                   </w:t>
            </w:r>
          </w:p>
        </w:tc>
        <w:tc>
          <w:tcPr>
            <w:tcW w:w="3010" w:type="dxa"/>
            <w:tcBorders>
              <w:top w:val="single" w:sz="4" w:space="0" w:color="000000"/>
              <w:left w:val="nil"/>
              <w:bottom w:val="single" w:sz="4" w:space="0" w:color="000000"/>
              <w:right w:val="nil"/>
            </w:tcBorders>
            <w:vAlign w:val="center"/>
          </w:tcPr>
          <w:p w14:paraId="03991A8E" w14:textId="77777777" w:rsidR="006F1BA2" w:rsidRPr="00785DED" w:rsidRDefault="00041B15">
            <w:pPr>
              <w:spacing w:line="259" w:lineRule="auto"/>
              <w:ind w:left="0" w:right="0" w:firstLine="0"/>
              <w:jc w:val="center"/>
              <w:rPr>
                <w:sz w:val="20"/>
                <w:szCs w:val="20"/>
              </w:rPr>
            </w:pPr>
            <w:r w:rsidRPr="00785DED">
              <w:rPr>
                <w:sz w:val="20"/>
                <w:szCs w:val="20"/>
              </w:rPr>
              <w:t>Companhia Hipotecária Piratini-CHP.</w:t>
            </w:r>
          </w:p>
        </w:tc>
      </w:tr>
      <w:tr w:rsidR="006F1BA2" w:rsidRPr="00785DED" w14:paraId="7C324338" w14:textId="77777777">
        <w:trPr>
          <w:trHeight w:val="497"/>
        </w:trPr>
        <w:tc>
          <w:tcPr>
            <w:tcW w:w="2745" w:type="dxa"/>
            <w:tcBorders>
              <w:top w:val="single" w:sz="4" w:space="0" w:color="000000"/>
              <w:left w:val="nil"/>
              <w:bottom w:val="single" w:sz="4" w:space="0" w:color="000000"/>
              <w:right w:val="nil"/>
            </w:tcBorders>
            <w:vAlign w:val="center"/>
          </w:tcPr>
          <w:p w14:paraId="44726094" w14:textId="732BB019" w:rsidR="006F1BA2" w:rsidRPr="00785DED" w:rsidRDefault="00041B15">
            <w:pPr>
              <w:tabs>
                <w:tab w:val="center" w:pos="1867"/>
              </w:tabs>
              <w:spacing w:line="259" w:lineRule="auto"/>
              <w:ind w:left="0" w:right="0" w:firstLine="0"/>
              <w:jc w:val="left"/>
              <w:rPr>
                <w:b/>
                <w:sz w:val="20"/>
                <w:szCs w:val="20"/>
              </w:rPr>
            </w:pPr>
            <w:r w:rsidRPr="00785DED">
              <w:rPr>
                <w:b/>
                <w:sz w:val="20"/>
                <w:szCs w:val="20"/>
              </w:rPr>
              <w:t xml:space="preserve">   </w:t>
            </w:r>
            <w:r w:rsidR="009563E7" w:rsidRPr="00785DED">
              <w:rPr>
                <w:b/>
                <w:sz w:val="20"/>
                <w:szCs w:val="20"/>
              </w:rPr>
              <w:t>AV</w:t>
            </w:r>
            <w:r w:rsidRPr="00785DED">
              <w:rPr>
                <w:b/>
                <w:sz w:val="20"/>
                <w:szCs w:val="20"/>
              </w:rPr>
              <w:t xml:space="preserve">. </w:t>
            </w:r>
            <w:r w:rsidR="00A15328">
              <w:rPr>
                <w:b/>
                <w:sz w:val="20"/>
                <w:szCs w:val="20"/>
              </w:rPr>
              <w:t>09</w:t>
            </w:r>
            <w:r w:rsidRPr="00785DED">
              <w:rPr>
                <w:b/>
                <w:sz w:val="20"/>
                <w:szCs w:val="20"/>
              </w:rPr>
              <w:t xml:space="preserve">                    </w:t>
            </w:r>
            <w:r w:rsidRPr="00785DED">
              <w:rPr>
                <w:sz w:val="20"/>
                <w:szCs w:val="20"/>
              </w:rPr>
              <w:t>1</w:t>
            </w:r>
            <w:r w:rsidR="00A15328">
              <w:rPr>
                <w:sz w:val="20"/>
                <w:szCs w:val="20"/>
              </w:rPr>
              <w:t>9</w:t>
            </w:r>
            <w:r w:rsidRPr="00785DED">
              <w:rPr>
                <w:sz w:val="20"/>
                <w:szCs w:val="20"/>
              </w:rPr>
              <w:t>/</w:t>
            </w:r>
            <w:r w:rsidR="00A15328">
              <w:rPr>
                <w:sz w:val="20"/>
                <w:szCs w:val="20"/>
              </w:rPr>
              <w:t>12</w:t>
            </w:r>
            <w:r w:rsidRPr="00785DED">
              <w:rPr>
                <w:sz w:val="20"/>
                <w:szCs w:val="20"/>
              </w:rPr>
              <w:t>/202</w:t>
            </w:r>
            <w:r w:rsidR="00A15328">
              <w:rPr>
                <w:sz w:val="20"/>
                <w:szCs w:val="20"/>
              </w:rPr>
              <w:t>4</w:t>
            </w:r>
          </w:p>
        </w:tc>
        <w:tc>
          <w:tcPr>
            <w:tcW w:w="3968" w:type="dxa"/>
            <w:tcBorders>
              <w:top w:val="single" w:sz="4" w:space="0" w:color="000000"/>
              <w:left w:val="nil"/>
              <w:bottom w:val="single" w:sz="4" w:space="0" w:color="000000"/>
              <w:right w:val="nil"/>
            </w:tcBorders>
            <w:vAlign w:val="center"/>
          </w:tcPr>
          <w:p w14:paraId="72EFDEFC" w14:textId="77777777" w:rsidR="006F1BA2" w:rsidRPr="00785DED" w:rsidRDefault="00041B15">
            <w:pPr>
              <w:tabs>
                <w:tab w:val="center" w:pos="1867"/>
              </w:tabs>
              <w:spacing w:line="259" w:lineRule="auto"/>
              <w:ind w:left="0" w:right="0" w:firstLine="0"/>
              <w:jc w:val="center"/>
              <w:rPr>
                <w:sz w:val="20"/>
                <w:szCs w:val="20"/>
              </w:rPr>
            </w:pPr>
            <w:r w:rsidRPr="00785DED">
              <w:rPr>
                <w:sz w:val="20"/>
                <w:szCs w:val="20"/>
              </w:rPr>
              <w:t xml:space="preserve">Cessão de Crédito Imobiliário                         </w:t>
            </w:r>
          </w:p>
        </w:tc>
        <w:tc>
          <w:tcPr>
            <w:tcW w:w="3010" w:type="dxa"/>
            <w:tcBorders>
              <w:top w:val="single" w:sz="4" w:space="0" w:color="000000"/>
              <w:left w:val="nil"/>
              <w:bottom w:val="single" w:sz="4" w:space="0" w:color="000000"/>
              <w:right w:val="nil"/>
            </w:tcBorders>
            <w:vAlign w:val="center"/>
          </w:tcPr>
          <w:p w14:paraId="774A65DA" w14:textId="77777777" w:rsidR="006F1BA2" w:rsidRPr="00785DED" w:rsidRDefault="00041B15">
            <w:pPr>
              <w:spacing w:line="259" w:lineRule="auto"/>
              <w:ind w:left="0" w:right="0" w:firstLine="0"/>
              <w:jc w:val="center"/>
              <w:rPr>
                <w:sz w:val="20"/>
                <w:szCs w:val="20"/>
              </w:rPr>
            </w:pPr>
            <w:r w:rsidRPr="00785DED">
              <w:rPr>
                <w:sz w:val="20"/>
                <w:szCs w:val="20"/>
              </w:rPr>
              <w:t>VERT Companhia Securitizadora</w:t>
            </w:r>
          </w:p>
        </w:tc>
      </w:tr>
      <w:tr w:rsidR="006F1BA2" w:rsidRPr="00785DED" w14:paraId="56D6D615" w14:textId="77777777">
        <w:trPr>
          <w:trHeight w:val="497"/>
        </w:trPr>
        <w:tc>
          <w:tcPr>
            <w:tcW w:w="2745" w:type="dxa"/>
            <w:tcBorders>
              <w:top w:val="single" w:sz="4" w:space="0" w:color="000000"/>
              <w:left w:val="nil"/>
              <w:bottom w:val="single" w:sz="4" w:space="0" w:color="000000"/>
              <w:right w:val="nil"/>
            </w:tcBorders>
            <w:vAlign w:val="center"/>
          </w:tcPr>
          <w:p w14:paraId="2F49B242" w14:textId="4664F5E4" w:rsidR="006F1BA2" w:rsidRPr="00785DED" w:rsidRDefault="00041B15">
            <w:pPr>
              <w:tabs>
                <w:tab w:val="center" w:pos="1867"/>
              </w:tabs>
              <w:spacing w:line="259" w:lineRule="auto"/>
              <w:ind w:left="0" w:right="0" w:firstLine="0"/>
              <w:jc w:val="left"/>
              <w:rPr>
                <w:b/>
                <w:sz w:val="20"/>
                <w:szCs w:val="20"/>
              </w:rPr>
            </w:pPr>
            <w:r w:rsidRPr="00785DED">
              <w:rPr>
                <w:b/>
                <w:sz w:val="20"/>
                <w:szCs w:val="20"/>
              </w:rPr>
              <w:t xml:space="preserve">  </w:t>
            </w:r>
            <w:r w:rsidR="009563E7" w:rsidRPr="00785DED">
              <w:rPr>
                <w:b/>
                <w:sz w:val="20"/>
                <w:szCs w:val="20"/>
              </w:rPr>
              <w:t xml:space="preserve"> AV</w:t>
            </w:r>
            <w:r w:rsidRPr="00785DED">
              <w:rPr>
                <w:b/>
                <w:sz w:val="20"/>
                <w:szCs w:val="20"/>
              </w:rPr>
              <w:t>. 1</w:t>
            </w:r>
            <w:r w:rsidR="00787A4A">
              <w:rPr>
                <w:b/>
                <w:sz w:val="20"/>
                <w:szCs w:val="20"/>
              </w:rPr>
              <w:t>0</w:t>
            </w:r>
            <w:r w:rsidRPr="00785DED">
              <w:rPr>
                <w:sz w:val="20"/>
                <w:szCs w:val="20"/>
              </w:rPr>
              <w:t xml:space="preserve">                    </w:t>
            </w:r>
            <w:r w:rsidR="00787A4A">
              <w:rPr>
                <w:sz w:val="20"/>
                <w:szCs w:val="20"/>
              </w:rPr>
              <w:t>31</w:t>
            </w:r>
            <w:r w:rsidRPr="00785DED">
              <w:rPr>
                <w:sz w:val="20"/>
                <w:szCs w:val="20"/>
              </w:rPr>
              <w:t>/0</w:t>
            </w:r>
            <w:r w:rsidR="00787A4A">
              <w:rPr>
                <w:sz w:val="20"/>
                <w:szCs w:val="20"/>
              </w:rPr>
              <w:t>3</w:t>
            </w:r>
            <w:r w:rsidRPr="00785DED">
              <w:rPr>
                <w:sz w:val="20"/>
                <w:szCs w:val="20"/>
              </w:rPr>
              <w:t>/202</w:t>
            </w:r>
            <w:r w:rsidR="00787A4A">
              <w:rPr>
                <w:sz w:val="20"/>
                <w:szCs w:val="20"/>
              </w:rPr>
              <w:t>5</w:t>
            </w:r>
            <w:r w:rsidRPr="00785DED">
              <w:rPr>
                <w:b/>
                <w:sz w:val="20"/>
                <w:szCs w:val="20"/>
              </w:rPr>
              <w:t xml:space="preserve">                </w:t>
            </w:r>
          </w:p>
        </w:tc>
        <w:tc>
          <w:tcPr>
            <w:tcW w:w="3968" w:type="dxa"/>
            <w:tcBorders>
              <w:top w:val="single" w:sz="4" w:space="0" w:color="000000"/>
              <w:left w:val="nil"/>
              <w:bottom w:val="single" w:sz="4" w:space="0" w:color="000000"/>
              <w:right w:val="nil"/>
            </w:tcBorders>
            <w:vAlign w:val="center"/>
          </w:tcPr>
          <w:p w14:paraId="39484BA5" w14:textId="77777777" w:rsidR="006F1BA2" w:rsidRPr="00785DED" w:rsidRDefault="00041B15">
            <w:pPr>
              <w:tabs>
                <w:tab w:val="center" w:pos="1867"/>
              </w:tabs>
              <w:spacing w:line="259" w:lineRule="auto"/>
              <w:ind w:left="0" w:right="0" w:firstLine="0"/>
              <w:jc w:val="center"/>
              <w:rPr>
                <w:b/>
                <w:sz w:val="20"/>
                <w:szCs w:val="20"/>
              </w:rPr>
            </w:pPr>
            <w:r w:rsidRPr="00785DED">
              <w:rPr>
                <w:sz w:val="20"/>
                <w:szCs w:val="20"/>
              </w:rPr>
              <w:t>Consolidação de propriedade</w:t>
            </w:r>
          </w:p>
        </w:tc>
        <w:tc>
          <w:tcPr>
            <w:tcW w:w="3010" w:type="dxa"/>
            <w:tcBorders>
              <w:top w:val="single" w:sz="4" w:space="0" w:color="000000"/>
              <w:left w:val="nil"/>
              <w:bottom w:val="single" w:sz="4" w:space="0" w:color="000000"/>
              <w:right w:val="nil"/>
            </w:tcBorders>
            <w:vAlign w:val="center"/>
          </w:tcPr>
          <w:p w14:paraId="258ABF3A" w14:textId="77777777" w:rsidR="006F1BA2" w:rsidRPr="00785DED" w:rsidRDefault="00041B15">
            <w:pPr>
              <w:spacing w:line="259" w:lineRule="auto"/>
              <w:ind w:left="0" w:right="0" w:firstLine="0"/>
              <w:jc w:val="center"/>
              <w:rPr>
                <w:sz w:val="20"/>
                <w:szCs w:val="20"/>
              </w:rPr>
            </w:pPr>
            <w:r w:rsidRPr="00785DED">
              <w:rPr>
                <w:sz w:val="20"/>
                <w:szCs w:val="20"/>
              </w:rPr>
              <w:t xml:space="preserve">VERT Companhia Securitizadora </w:t>
            </w:r>
          </w:p>
        </w:tc>
      </w:tr>
    </w:tbl>
    <w:p w14:paraId="6BDA42AC" w14:textId="77777777" w:rsidR="00926F9C" w:rsidRDefault="00926F9C">
      <w:pPr>
        <w:ind w:left="0" w:right="0" w:firstLine="0"/>
        <w:rPr>
          <w:b/>
        </w:rPr>
      </w:pPr>
    </w:p>
    <w:p w14:paraId="07643578" w14:textId="7BA04DE4" w:rsidR="006F1BA2" w:rsidRPr="00785DED" w:rsidRDefault="00041B15">
      <w:pPr>
        <w:ind w:left="0" w:right="0" w:firstLine="0"/>
      </w:pPr>
      <w:r w:rsidRPr="00785DED">
        <w:rPr>
          <w:b/>
        </w:rPr>
        <w:t xml:space="preserve">OBS 01: </w:t>
      </w:r>
      <w:r w:rsidR="00BB200F">
        <w:t>O apartamento possuí 2 salas de estar, 1 cozinha, 1 área de serviço, 3 dormitórios, 2 banheiros sociais e 1 varanda</w:t>
      </w:r>
      <w:r w:rsidR="00D6431C" w:rsidRPr="00785DED">
        <w:t>.</w:t>
      </w:r>
    </w:p>
    <w:p w14:paraId="2A63E2E2" w14:textId="77777777" w:rsidR="006F1BA2" w:rsidRPr="00785DED" w:rsidRDefault="00041B15">
      <w:pPr>
        <w:ind w:left="0" w:right="0" w:firstLine="0"/>
      </w:pPr>
      <w:r w:rsidRPr="00785DED">
        <w:t xml:space="preserve"> </w:t>
      </w:r>
    </w:p>
    <w:p w14:paraId="5503CAF9" w14:textId="77777777" w:rsidR="006F1BA2" w:rsidRPr="00785DED" w:rsidRDefault="00041B15">
      <w:pPr>
        <w:ind w:left="-5" w:right="0" w:firstLine="0"/>
      </w:pPr>
      <w:r w:rsidRPr="00785DED">
        <w:rPr>
          <w:b/>
        </w:rPr>
        <w:t>OBS 02</w:t>
      </w:r>
      <w:r w:rsidRPr="00785DED">
        <w:t xml:space="preserve">: O imóvel encontra-se ocupado. </w:t>
      </w:r>
    </w:p>
    <w:p w14:paraId="0D8E8841" w14:textId="77777777" w:rsidR="006F1BA2" w:rsidRPr="00785DED" w:rsidRDefault="00041B15">
      <w:pPr>
        <w:spacing w:after="0" w:line="259" w:lineRule="auto"/>
        <w:ind w:left="0" w:right="0" w:firstLine="0"/>
        <w:jc w:val="left"/>
      </w:pPr>
      <w:r w:rsidRPr="00785DED">
        <w:lastRenderedPageBreak/>
        <w:t xml:space="preserve"> </w:t>
      </w:r>
    </w:p>
    <w:p w14:paraId="300DD844" w14:textId="5F62E78D" w:rsidR="006F1BA2" w:rsidRPr="00785DED" w:rsidRDefault="00041B15">
      <w:pPr>
        <w:ind w:left="0" w:right="0" w:firstLine="0"/>
      </w:pPr>
      <w:bookmarkStart w:id="1" w:name="_heading=h.3dy6vkm" w:colFirst="0" w:colLast="0"/>
      <w:bookmarkEnd w:id="1"/>
      <w:r w:rsidRPr="00785DED">
        <w:rPr>
          <w:b/>
        </w:rPr>
        <w:t xml:space="preserve">OBS 03: </w:t>
      </w:r>
      <w:r w:rsidRPr="00785DED">
        <w:t xml:space="preserve">Não </w:t>
      </w:r>
      <w:r w:rsidR="000F4682">
        <w:t>foi possível localizar</w:t>
      </w:r>
      <w:r w:rsidRPr="00785DED">
        <w:t xml:space="preserve"> débitos.</w:t>
      </w:r>
    </w:p>
    <w:p w14:paraId="781C6E22" w14:textId="2D38EDE3" w:rsidR="006F1BA2" w:rsidRPr="00785DED" w:rsidRDefault="00041B15">
      <w:pPr>
        <w:ind w:left="-5" w:right="0" w:firstLine="0"/>
        <w:jc w:val="left"/>
        <w:rPr>
          <w:b/>
        </w:rPr>
      </w:pPr>
      <w:bookmarkStart w:id="2" w:name="_heading=h.gjdgxs" w:colFirst="0" w:colLast="0"/>
      <w:bookmarkEnd w:id="2"/>
      <w:r w:rsidRPr="00785DED">
        <w:br/>
      </w:r>
      <w:r w:rsidRPr="00785DED">
        <w:rPr>
          <w:b/>
        </w:rPr>
        <w:t xml:space="preserve">Lance </w:t>
      </w:r>
      <w:r w:rsidR="00081D15">
        <w:rPr>
          <w:b/>
        </w:rPr>
        <w:t>Condicional</w:t>
      </w:r>
      <w:r w:rsidRPr="00785DED">
        <w:rPr>
          <w:b/>
        </w:rPr>
        <w:t xml:space="preserve">: R$ </w:t>
      </w:r>
      <w:r w:rsidR="00773D36" w:rsidRPr="00773D36">
        <w:rPr>
          <w:b/>
        </w:rPr>
        <w:t>130</w:t>
      </w:r>
      <w:r w:rsidR="00773D36">
        <w:rPr>
          <w:b/>
        </w:rPr>
        <w:t>.</w:t>
      </w:r>
      <w:r w:rsidR="00773D36" w:rsidRPr="00773D36">
        <w:rPr>
          <w:b/>
        </w:rPr>
        <w:t>000</w:t>
      </w:r>
      <w:r w:rsidR="00773D36">
        <w:rPr>
          <w:b/>
        </w:rPr>
        <w:t>,00</w:t>
      </w:r>
      <w:r w:rsidR="009563E7" w:rsidRPr="00785DED">
        <w:rPr>
          <w:b/>
        </w:rPr>
        <w:t xml:space="preserve"> </w:t>
      </w:r>
      <w:r w:rsidR="00B3608A" w:rsidRPr="00785DED">
        <w:rPr>
          <w:b/>
        </w:rPr>
        <w:t>(</w:t>
      </w:r>
      <w:r w:rsidR="00773D36">
        <w:rPr>
          <w:b/>
        </w:rPr>
        <w:t>cento e trinta mil reais</w:t>
      </w:r>
      <w:r w:rsidR="00B3608A" w:rsidRPr="00785DED">
        <w:rPr>
          <w:b/>
        </w:rPr>
        <w:t>).</w:t>
      </w:r>
    </w:p>
    <w:p w14:paraId="01C9F611" w14:textId="77777777" w:rsidR="00B3608A" w:rsidRPr="00785DED" w:rsidRDefault="00B3608A">
      <w:pPr>
        <w:ind w:left="-5" w:right="0" w:firstLine="0"/>
        <w:jc w:val="left"/>
        <w:rPr>
          <w:b/>
        </w:rPr>
      </w:pPr>
    </w:p>
    <w:p w14:paraId="709B2CFC" w14:textId="5B11A9AC" w:rsidR="00B3608A" w:rsidRPr="00785DED" w:rsidRDefault="00041B15" w:rsidP="00B3608A">
      <w:pPr>
        <w:ind w:left="-5"/>
      </w:pPr>
      <w:r w:rsidRPr="00785DED">
        <w:rPr>
          <w:b/>
        </w:rPr>
        <w:t xml:space="preserve">LEILÃO - DATAS: </w:t>
      </w:r>
      <w:r w:rsidRPr="00785DED">
        <w:t>O leilão terá início em</w:t>
      </w:r>
      <w:r w:rsidRPr="00785DED">
        <w:rPr>
          <w:b/>
        </w:rPr>
        <w:t xml:space="preserve"> </w:t>
      </w:r>
      <w:r w:rsidR="00081D15">
        <w:rPr>
          <w:b/>
        </w:rPr>
        <w:t>06</w:t>
      </w:r>
      <w:r w:rsidR="00D6431C" w:rsidRPr="00785DED">
        <w:rPr>
          <w:b/>
        </w:rPr>
        <w:t>/</w:t>
      </w:r>
      <w:r w:rsidR="00081D15">
        <w:rPr>
          <w:b/>
        </w:rPr>
        <w:t>02</w:t>
      </w:r>
      <w:r w:rsidR="009563E7" w:rsidRPr="00785DED">
        <w:rPr>
          <w:b/>
        </w:rPr>
        <w:t>/202</w:t>
      </w:r>
      <w:r w:rsidR="00081D15">
        <w:rPr>
          <w:b/>
        </w:rPr>
        <w:t>6</w:t>
      </w:r>
      <w:r w:rsidRPr="00785DED">
        <w:t xml:space="preserve"> a partir das </w:t>
      </w:r>
      <w:r w:rsidR="009563E7" w:rsidRPr="00785DED">
        <w:t>1</w:t>
      </w:r>
      <w:r w:rsidR="0044374D">
        <w:t>5</w:t>
      </w:r>
      <w:r w:rsidR="009563E7" w:rsidRPr="00785DED">
        <w:t>:00</w:t>
      </w:r>
      <w:r w:rsidRPr="00785DED">
        <w:t xml:space="preserve"> horas com encerramento às </w:t>
      </w:r>
      <w:r w:rsidR="009563E7" w:rsidRPr="00785DED">
        <w:t>1</w:t>
      </w:r>
      <w:r w:rsidR="0044374D">
        <w:t>5</w:t>
      </w:r>
      <w:r w:rsidR="009563E7" w:rsidRPr="00785DED">
        <w:t>:00</w:t>
      </w:r>
      <w:r w:rsidRPr="00785DED">
        <w:t xml:space="preserve"> horas em </w:t>
      </w:r>
      <w:r w:rsidR="00081D15">
        <w:rPr>
          <w:b/>
        </w:rPr>
        <w:t>23</w:t>
      </w:r>
      <w:r w:rsidR="00D6431C" w:rsidRPr="00785DED">
        <w:rPr>
          <w:b/>
        </w:rPr>
        <w:t>/</w:t>
      </w:r>
      <w:r w:rsidR="00081D15">
        <w:rPr>
          <w:b/>
        </w:rPr>
        <w:t>02</w:t>
      </w:r>
      <w:r w:rsidR="009563E7" w:rsidRPr="00785DED">
        <w:rPr>
          <w:b/>
        </w:rPr>
        <w:t>/202</w:t>
      </w:r>
      <w:r w:rsidR="00081D15">
        <w:rPr>
          <w:b/>
        </w:rPr>
        <w:t>6</w:t>
      </w:r>
      <w:r w:rsidRPr="00785DED">
        <w:t xml:space="preserve"> com lance </w:t>
      </w:r>
      <w:r w:rsidR="008078A3">
        <w:t>condicional</w:t>
      </w:r>
      <w:r w:rsidRPr="00785DED">
        <w:t xml:space="preserve"> de R$ </w:t>
      </w:r>
      <w:r w:rsidR="008078A3" w:rsidRPr="008078A3">
        <w:t>130.000,00 (cento e trinta mil reais</w:t>
      </w:r>
      <w:r w:rsidR="00B3608A" w:rsidRPr="00785DED">
        <w:t>.</w:t>
      </w:r>
    </w:p>
    <w:p w14:paraId="72ACDF84" w14:textId="77777777" w:rsidR="00B3608A" w:rsidRPr="00785DED" w:rsidRDefault="00B3608A" w:rsidP="00B3608A">
      <w:pPr>
        <w:ind w:left="-5"/>
        <w:rPr>
          <w:b/>
        </w:rPr>
      </w:pPr>
    </w:p>
    <w:p w14:paraId="7B4EBCB9" w14:textId="77777777" w:rsidR="00FF063A" w:rsidRPr="00785DED" w:rsidRDefault="00FF063A" w:rsidP="00FF063A">
      <w:pPr>
        <w:numPr>
          <w:ilvl w:val="0"/>
          <w:numId w:val="4"/>
        </w:numPr>
        <w:tabs>
          <w:tab w:val="left" w:pos="284"/>
        </w:tabs>
        <w:spacing w:after="0" w:line="240" w:lineRule="auto"/>
        <w:ind w:left="8" w:right="284" w:hanging="8"/>
      </w:pPr>
      <w:r w:rsidRPr="00785DED">
        <w:rPr>
          <w:b/>
        </w:rPr>
        <w:t>Das Visitas Prévias ao Imóvel.</w:t>
      </w:r>
    </w:p>
    <w:p w14:paraId="16AAFC32" w14:textId="77777777" w:rsidR="00FF063A" w:rsidRPr="00785DED" w:rsidRDefault="00FF063A" w:rsidP="00FF063A">
      <w:pPr>
        <w:tabs>
          <w:tab w:val="left" w:pos="284"/>
        </w:tabs>
        <w:ind w:left="8" w:right="284" w:hanging="8"/>
      </w:pPr>
    </w:p>
    <w:p w14:paraId="3899CEB9" w14:textId="77777777" w:rsidR="00FF063A" w:rsidRPr="00785DED" w:rsidRDefault="00FF063A" w:rsidP="00FF063A">
      <w:pPr>
        <w:tabs>
          <w:tab w:val="left" w:pos="284"/>
        </w:tabs>
        <w:spacing w:after="0" w:line="240" w:lineRule="auto"/>
        <w:ind w:right="284"/>
      </w:pPr>
      <w:r w:rsidRPr="00785DED">
        <w:tab/>
        <w:t>As fotos do imóvel divulgadas são meramente ilustrativas, competindo, portanto, aos interessados, procederem à visita prévia à realização do Leilão, quando estiverem desocupados. Para imóveis ocupado, não é possível a visitação.</w:t>
      </w:r>
    </w:p>
    <w:p w14:paraId="7F9C70C3" w14:textId="77777777" w:rsidR="00FF063A" w:rsidRPr="00785DED" w:rsidRDefault="00FF063A" w:rsidP="00FF063A">
      <w:pPr>
        <w:tabs>
          <w:tab w:val="left" w:pos="284"/>
        </w:tabs>
        <w:spacing w:after="0" w:line="240" w:lineRule="auto"/>
        <w:ind w:left="8" w:right="284" w:firstLine="0"/>
      </w:pPr>
    </w:p>
    <w:p w14:paraId="2F9ED5B6" w14:textId="77777777" w:rsidR="00FF063A" w:rsidRPr="00785DED" w:rsidRDefault="00FF063A" w:rsidP="00FF063A">
      <w:pPr>
        <w:numPr>
          <w:ilvl w:val="0"/>
          <w:numId w:val="5"/>
        </w:numPr>
        <w:tabs>
          <w:tab w:val="left" w:pos="284"/>
        </w:tabs>
        <w:spacing w:after="0" w:line="240" w:lineRule="auto"/>
        <w:ind w:left="8" w:right="284" w:hanging="8"/>
        <w:rPr>
          <w:b/>
        </w:rPr>
      </w:pPr>
      <w:r w:rsidRPr="00785DED">
        <w:rPr>
          <w:b/>
        </w:rPr>
        <w:t>Lances.</w:t>
      </w:r>
    </w:p>
    <w:p w14:paraId="7B797E1B" w14:textId="77777777" w:rsidR="00FF063A" w:rsidRPr="00785DED" w:rsidRDefault="00FF063A" w:rsidP="00FF063A">
      <w:pPr>
        <w:tabs>
          <w:tab w:val="left" w:pos="284"/>
        </w:tabs>
        <w:spacing w:after="0"/>
        <w:ind w:left="8" w:right="284" w:hanging="8"/>
      </w:pPr>
    </w:p>
    <w:p w14:paraId="7EE7CD96" w14:textId="77777777" w:rsidR="00FF063A" w:rsidRPr="00785DED" w:rsidRDefault="00FF063A" w:rsidP="00FF063A">
      <w:pPr>
        <w:tabs>
          <w:tab w:val="left" w:pos="284"/>
        </w:tabs>
        <w:spacing w:after="0"/>
        <w:ind w:left="-8" w:right="284" w:firstLine="0"/>
      </w:pPr>
      <w:r w:rsidRPr="00785DED">
        <w:t xml:space="preserve">Os lances A VISTA poderão ser ofertados em AUDITÓRIO, por meio do “PORTAL” </w:t>
      </w:r>
      <w:hyperlink r:id="rId9" w:history="1">
        <w:r w:rsidRPr="00785DED">
          <w:rPr>
            <w:rStyle w:val="Hyperlink"/>
            <w:color w:val="0563C1"/>
          </w:rPr>
          <w:t>www.leiloariasmart.com.br</w:t>
        </w:r>
      </w:hyperlink>
      <w:r w:rsidRPr="00785DED">
        <w:t>, e ainda mediante o preenchimento e envio da “Proposta para Compra” ao e-mail contato@leiloariasmart.com.br.</w:t>
      </w:r>
    </w:p>
    <w:p w14:paraId="1DC6F665" w14:textId="77777777" w:rsidR="00FF063A" w:rsidRPr="00785DED" w:rsidRDefault="00FF063A" w:rsidP="00FF063A">
      <w:pPr>
        <w:tabs>
          <w:tab w:val="left" w:pos="284"/>
        </w:tabs>
        <w:spacing w:after="0"/>
        <w:ind w:left="8" w:right="284" w:hanging="8"/>
      </w:pPr>
    </w:p>
    <w:p w14:paraId="74E740C1" w14:textId="77777777" w:rsidR="00FF063A" w:rsidRPr="00785DED" w:rsidRDefault="00FF063A" w:rsidP="00FF063A">
      <w:pPr>
        <w:numPr>
          <w:ilvl w:val="0"/>
          <w:numId w:val="5"/>
        </w:numPr>
        <w:tabs>
          <w:tab w:val="left" w:pos="284"/>
        </w:tabs>
        <w:spacing w:after="0" w:line="240" w:lineRule="auto"/>
        <w:ind w:left="8" w:right="284" w:hanging="8"/>
      </w:pPr>
      <w:r w:rsidRPr="00785DED">
        <w:rPr>
          <w:b/>
        </w:rPr>
        <w:t>Como se habilitar para Participar do Leilão.</w:t>
      </w:r>
    </w:p>
    <w:p w14:paraId="66AC1190" w14:textId="77777777" w:rsidR="00FF063A" w:rsidRPr="00785DED" w:rsidRDefault="00FF063A" w:rsidP="00FF063A">
      <w:pPr>
        <w:tabs>
          <w:tab w:val="left" w:pos="284"/>
        </w:tabs>
        <w:ind w:left="0" w:right="284" w:firstLine="0"/>
      </w:pPr>
    </w:p>
    <w:p w14:paraId="722ABF6A" w14:textId="77777777" w:rsidR="00FF063A" w:rsidRPr="00785DED" w:rsidRDefault="00FF063A" w:rsidP="00FF063A">
      <w:pPr>
        <w:tabs>
          <w:tab w:val="left" w:pos="284"/>
        </w:tabs>
        <w:spacing w:after="0" w:line="240" w:lineRule="auto"/>
        <w:ind w:left="8" w:right="284" w:firstLine="0"/>
        <w:jc w:val="left"/>
      </w:pPr>
      <w:r w:rsidRPr="00785DED">
        <w:t>Os interessados na participação do Leilão, deverão se habilitar no site do Leiloeiro, apresentando os seguintes documentos:</w:t>
      </w:r>
    </w:p>
    <w:p w14:paraId="6CFE3A3E" w14:textId="77777777" w:rsidR="00FF063A" w:rsidRPr="00785DED" w:rsidRDefault="00FF063A" w:rsidP="00FF063A">
      <w:pPr>
        <w:tabs>
          <w:tab w:val="left" w:pos="284"/>
        </w:tabs>
        <w:spacing w:after="0" w:line="240" w:lineRule="auto"/>
        <w:ind w:left="8" w:right="284" w:firstLine="0"/>
        <w:jc w:val="left"/>
      </w:pPr>
    </w:p>
    <w:p w14:paraId="700D5CB9" w14:textId="77777777" w:rsidR="00FF063A" w:rsidRPr="00785DED" w:rsidRDefault="00FF063A" w:rsidP="00FF063A">
      <w:pPr>
        <w:tabs>
          <w:tab w:val="left" w:pos="284"/>
        </w:tabs>
        <w:spacing w:after="0" w:line="240" w:lineRule="auto"/>
        <w:ind w:left="0" w:right="284" w:firstLine="0"/>
      </w:pPr>
      <w:r w:rsidRPr="00785DED">
        <w:rPr>
          <w:b/>
        </w:rPr>
        <w:t xml:space="preserve">Pessoa física: </w:t>
      </w:r>
      <w:r w:rsidRPr="00785DED">
        <w:t>Documentos de identificação (CPF e carteira de identidade), comprovante de endereço, além dos documentos de identificação do cônjuge quando houver.</w:t>
      </w:r>
    </w:p>
    <w:p w14:paraId="4BAB1D51" w14:textId="77777777" w:rsidR="00FF063A" w:rsidRPr="00785DED" w:rsidRDefault="00FF063A" w:rsidP="00FF063A">
      <w:pPr>
        <w:tabs>
          <w:tab w:val="left" w:pos="284"/>
        </w:tabs>
        <w:spacing w:after="0" w:line="240" w:lineRule="auto"/>
        <w:ind w:left="0" w:right="284" w:firstLine="0"/>
        <w:jc w:val="left"/>
      </w:pPr>
    </w:p>
    <w:p w14:paraId="7E908CDB" w14:textId="77777777" w:rsidR="00FF063A" w:rsidRPr="00785DED" w:rsidRDefault="00FF063A" w:rsidP="00FF063A">
      <w:pPr>
        <w:tabs>
          <w:tab w:val="left" w:pos="284"/>
        </w:tabs>
        <w:spacing w:after="0" w:line="240" w:lineRule="auto"/>
        <w:ind w:left="0" w:right="284" w:firstLine="0"/>
      </w:pPr>
      <w:r w:rsidRPr="00785DED">
        <w:rPr>
          <w:b/>
        </w:rPr>
        <w:t>Pessoa Jurídica</w:t>
      </w:r>
      <w:r w:rsidRPr="00785DED">
        <w:t>: Cópia do Contrato Social ou Estatuto Social atualizado e Ata de Eleição de Diretoria, bem como o cartão do CNPJ, além dos documentos de identificação do representante legal.</w:t>
      </w:r>
    </w:p>
    <w:p w14:paraId="0A78A4FF" w14:textId="77777777" w:rsidR="00FF063A" w:rsidRPr="00785DED" w:rsidRDefault="00FF063A" w:rsidP="00FF063A">
      <w:pPr>
        <w:ind w:left="0" w:right="284" w:hanging="8"/>
        <w:jc w:val="left"/>
      </w:pPr>
    </w:p>
    <w:p w14:paraId="515E92CB" w14:textId="77777777" w:rsidR="00FF063A" w:rsidRPr="00785DED" w:rsidRDefault="00FF063A" w:rsidP="00FF063A">
      <w:pPr>
        <w:tabs>
          <w:tab w:val="left" w:pos="284"/>
        </w:tabs>
        <w:spacing w:after="0" w:line="240" w:lineRule="auto"/>
        <w:ind w:left="0" w:right="284" w:firstLine="0"/>
      </w:pPr>
      <w:r w:rsidRPr="00785DED">
        <w:t>Em caso de representação, será necessária a apresentação da procuração com firma                                                       reconhecida</w:t>
      </w:r>
    </w:p>
    <w:p w14:paraId="34324C84" w14:textId="77777777" w:rsidR="00FF063A" w:rsidRPr="00785DED" w:rsidRDefault="00FF063A" w:rsidP="00FF063A">
      <w:pPr>
        <w:tabs>
          <w:tab w:val="left" w:pos="284"/>
        </w:tabs>
        <w:spacing w:after="0" w:line="240" w:lineRule="auto"/>
        <w:ind w:left="-124" w:right="284" w:firstLine="0"/>
        <w:jc w:val="left"/>
      </w:pPr>
    </w:p>
    <w:p w14:paraId="08AE2478" w14:textId="77777777" w:rsidR="00FF063A" w:rsidRPr="00785DED" w:rsidRDefault="00FF063A" w:rsidP="00FF063A">
      <w:pPr>
        <w:numPr>
          <w:ilvl w:val="0"/>
          <w:numId w:val="5"/>
        </w:numPr>
        <w:tabs>
          <w:tab w:val="left" w:pos="284"/>
        </w:tabs>
        <w:spacing w:after="0" w:line="240" w:lineRule="auto"/>
        <w:ind w:left="8" w:right="284" w:hanging="8"/>
        <w:rPr>
          <w:b/>
        </w:rPr>
      </w:pPr>
      <w:r w:rsidRPr="00785DED">
        <w:rPr>
          <w:b/>
        </w:rPr>
        <w:t>Como Participar do Leilão Online.</w:t>
      </w:r>
    </w:p>
    <w:p w14:paraId="1BB9D222" w14:textId="77777777" w:rsidR="00FF063A" w:rsidRPr="00785DED" w:rsidRDefault="00FF063A" w:rsidP="00FF063A">
      <w:pPr>
        <w:tabs>
          <w:tab w:val="left" w:pos="284"/>
        </w:tabs>
        <w:ind w:left="0" w:right="284" w:hanging="8"/>
      </w:pPr>
    </w:p>
    <w:p w14:paraId="42BF2137" w14:textId="77777777" w:rsidR="00FF063A" w:rsidRPr="00785DED" w:rsidRDefault="00FF063A" w:rsidP="00FF063A">
      <w:pPr>
        <w:tabs>
          <w:tab w:val="left" w:pos="284"/>
        </w:tabs>
        <w:spacing w:after="0" w:line="240" w:lineRule="auto"/>
        <w:ind w:left="0" w:right="284" w:firstLine="0"/>
      </w:pPr>
      <w:r w:rsidRPr="00785DED">
        <w:t>Serão aceitos lances via internet, com participação online dos interessados, por meio de acesso identificado e fornecido sob exclusiva responsabilidade do Leiloeiro, por meio de seu site, estando os interessados sujeitos integralmente às condições dispostas neste edital de Leilão. O interessado que efetuar o cadastramento deverá ter capacidade, autoridade e legitimidade para assumir todas as responsabilidades e obrigações dispostas neste edital de Leilão. Para acompanhamento do Leilão e participação de forma online, deverão os interessados efetuar cadastro prévio no site do Leiloeiro (“Criar Conta”), enviar a documentação necessária, bem como anuir às regras de participação dispostas no site do Leiloeiro para obtenção de “login” e “senha”, o qual validará e homologará os lances em conformidade com as disposições do edital.</w:t>
      </w:r>
    </w:p>
    <w:p w14:paraId="396A2408" w14:textId="77777777" w:rsidR="00FF063A" w:rsidRPr="00785DED" w:rsidRDefault="00FF063A" w:rsidP="00FF063A">
      <w:pPr>
        <w:tabs>
          <w:tab w:val="left" w:pos="284"/>
        </w:tabs>
        <w:spacing w:after="0"/>
        <w:ind w:left="0" w:right="284" w:hanging="720"/>
      </w:pPr>
    </w:p>
    <w:p w14:paraId="37F513B5" w14:textId="77777777" w:rsidR="00FF063A" w:rsidRPr="00785DED" w:rsidRDefault="00FF063A" w:rsidP="00FF063A">
      <w:pPr>
        <w:numPr>
          <w:ilvl w:val="1"/>
          <w:numId w:val="6"/>
        </w:numPr>
        <w:tabs>
          <w:tab w:val="left" w:pos="352"/>
        </w:tabs>
        <w:spacing w:after="0" w:line="240" w:lineRule="auto"/>
        <w:ind w:left="-124" w:right="284" w:firstLine="0"/>
      </w:pPr>
      <w:r w:rsidRPr="00785DED">
        <w:t>Os interessados cadastrados e habilitados para o leilão estarão aptos a ofertar lances no leilão por meio eletrônico - online no site do Leiloeiro. Sobrevindo lance nos 02 (dois) minutos antecedentes ao horário previsto para o encerramento do lote, serão concedidos mais 2 (dois) minutos, para que todos os usuários interessados tenham a oportunidade de ofertar novos lances e assim sucessivamente. O envio de lances será encerrado, caso não receba lances durante os 2 (dois) minutos finais, ficando como vencedor o último lance ofertado.</w:t>
      </w:r>
    </w:p>
    <w:p w14:paraId="5001E790" w14:textId="77777777" w:rsidR="00FF063A" w:rsidRPr="00785DED" w:rsidRDefault="00FF063A" w:rsidP="00FF063A">
      <w:pPr>
        <w:tabs>
          <w:tab w:val="left" w:pos="284"/>
        </w:tabs>
        <w:spacing w:after="0"/>
        <w:ind w:left="0" w:right="284" w:hanging="8"/>
      </w:pPr>
    </w:p>
    <w:p w14:paraId="741D4CDC" w14:textId="77777777" w:rsidR="00FF063A" w:rsidRPr="00785DED" w:rsidRDefault="00FF063A" w:rsidP="00FF063A">
      <w:pPr>
        <w:numPr>
          <w:ilvl w:val="1"/>
          <w:numId w:val="6"/>
        </w:numPr>
        <w:tabs>
          <w:tab w:val="left" w:pos="284"/>
        </w:tabs>
        <w:spacing w:after="0" w:line="240" w:lineRule="auto"/>
        <w:ind w:left="-124" w:right="284" w:hanging="8"/>
      </w:pPr>
      <w:r w:rsidRPr="00785DED">
        <w:t xml:space="preserve">Os lances oferecidos online no ato do pregão serão apresentados no site do Leiloeiro aos demais participantes e não garantem direitos ao </w:t>
      </w:r>
      <w:r w:rsidRPr="00785DED">
        <w:rPr>
          <w:b/>
        </w:rPr>
        <w:t>PROPONENTE</w:t>
      </w:r>
      <w:r w:rsidRPr="00785DED">
        <w:t>/</w:t>
      </w:r>
      <w:r w:rsidRPr="00785DED">
        <w:rPr>
          <w:b/>
        </w:rPr>
        <w:t>ARREMATANTE</w:t>
      </w:r>
      <w:r w:rsidRPr="00785DED">
        <w:t xml:space="preserve"> em caso de recusa do Leiloeiro ou por qualquer outra ocorrência, tais como, queda ou falha no sistema, conexão de internet, linha telefônica ou outras ocorrências, sejam quais forem os motivos, posto que sejam apenas facilitadoras de oferta, com os riscos naturais às falhas ou impossibilidades técnicas, imprevisões e intempéries, que são assumidos com exclusividade pelo interessado, não sendo cabível qualquer reclamação a respeito. </w:t>
      </w:r>
    </w:p>
    <w:p w14:paraId="231A940D" w14:textId="77777777" w:rsidR="00FF063A" w:rsidRPr="00785DED" w:rsidRDefault="00FF063A" w:rsidP="00FF063A">
      <w:pPr>
        <w:tabs>
          <w:tab w:val="left" w:pos="284"/>
        </w:tabs>
        <w:spacing w:after="0"/>
        <w:ind w:left="0" w:right="284" w:hanging="8"/>
      </w:pPr>
    </w:p>
    <w:p w14:paraId="4DAE8193" w14:textId="77777777" w:rsidR="00FF063A" w:rsidRPr="00785DED" w:rsidRDefault="00FF063A" w:rsidP="00FF063A">
      <w:pPr>
        <w:numPr>
          <w:ilvl w:val="1"/>
          <w:numId w:val="6"/>
        </w:numPr>
        <w:tabs>
          <w:tab w:val="left" w:pos="284"/>
        </w:tabs>
        <w:spacing w:after="0" w:line="240" w:lineRule="auto"/>
        <w:ind w:left="-124" w:right="284" w:hanging="8"/>
      </w:pPr>
      <w:r w:rsidRPr="00785DED">
        <w:t>Para participação do Leilão, o interessado deverá estar em situação regular junto à Receita Federal, bem como não haver restrições no SPC e SERASA.</w:t>
      </w:r>
    </w:p>
    <w:p w14:paraId="3AADCFDA" w14:textId="77777777" w:rsidR="00FF063A" w:rsidRPr="00785DED" w:rsidRDefault="00FF063A" w:rsidP="00FF063A">
      <w:pPr>
        <w:spacing w:after="0"/>
        <w:ind w:left="720" w:hanging="720"/>
      </w:pPr>
    </w:p>
    <w:p w14:paraId="390BA3CE" w14:textId="77777777" w:rsidR="00FF063A" w:rsidRPr="00785DED" w:rsidRDefault="00FF063A" w:rsidP="00FF063A">
      <w:pPr>
        <w:numPr>
          <w:ilvl w:val="1"/>
          <w:numId w:val="6"/>
        </w:numPr>
        <w:tabs>
          <w:tab w:val="left" w:pos="284"/>
        </w:tabs>
        <w:spacing w:after="0" w:line="240" w:lineRule="auto"/>
        <w:ind w:left="-124" w:right="284" w:hanging="8"/>
      </w:pPr>
      <w:r w:rsidRPr="00785DED">
        <w:t>A qualquer momento, o Leiloeiro poderá solicitar documentação completar para os habilitados, bem como a seu exclusivo critério, poderá cancelar qualquer lance, sempre que não for possível autenticar a identidade do(a) interessado(a).</w:t>
      </w:r>
    </w:p>
    <w:p w14:paraId="0E97E5DD" w14:textId="77777777" w:rsidR="00FF063A" w:rsidRPr="00785DED" w:rsidRDefault="00FF063A" w:rsidP="00FF063A">
      <w:pPr>
        <w:tabs>
          <w:tab w:val="left" w:pos="284"/>
        </w:tabs>
        <w:spacing w:after="0" w:line="240" w:lineRule="auto"/>
        <w:ind w:left="-124" w:right="284" w:firstLine="0"/>
      </w:pPr>
    </w:p>
    <w:p w14:paraId="745A0275" w14:textId="77777777" w:rsidR="00FF063A" w:rsidRPr="00785DED" w:rsidRDefault="00FF063A" w:rsidP="00FF063A">
      <w:pPr>
        <w:numPr>
          <w:ilvl w:val="0"/>
          <w:numId w:val="6"/>
        </w:numPr>
        <w:tabs>
          <w:tab w:val="left" w:pos="284"/>
        </w:tabs>
        <w:spacing w:after="0" w:line="240" w:lineRule="auto"/>
        <w:ind w:left="-124" w:right="284" w:hanging="8"/>
        <w:rPr>
          <w:b/>
        </w:rPr>
      </w:pPr>
      <w:r w:rsidRPr="00785DED">
        <w:rPr>
          <w:b/>
        </w:rPr>
        <w:t>Proposta para Compra.</w:t>
      </w:r>
    </w:p>
    <w:p w14:paraId="3C1D4508" w14:textId="77777777" w:rsidR="00FF063A" w:rsidRPr="00785DED" w:rsidRDefault="00FF063A" w:rsidP="00FF063A">
      <w:pPr>
        <w:tabs>
          <w:tab w:val="left" w:pos="284"/>
        </w:tabs>
        <w:spacing w:after="0"/>
        <w:ind w:left="0" w:right="284" w:hanging="8"/>
      </w:pPr>
    </w:p>
    <w:p w14:paraId="49EE0791" w14:textId="77777777" w:rsidR="00FF063A" w:rsidRPr="00785DED" w:rsidRDefault="00FF063A" w:rsidP="00FF063A">
      <w:pPr>
        <w:numPr>
          <w:ilvl w:val="1"/>
          <w:numId w:val="6"/>
        </w:numPr>
        <w:tabs>
          <w:tab w:val="left" w:pos="284"/>
        </w:tabs>
        <w:spacing w:after="0" w:line="240" w:lineRule="auto"/>
        <w:ind w:left="-124" w:right="284" w:hanging="8"/>
      </w:pPr>
      <w:r w:rsidRPr="00785DED">
        <w:t>Após o encerramento do Leilão, em caso de resultado negativo, eventuais propostas poderão ser apresentadas conforme o Modelo de Proposta (Anexo 1), preenchido de forma legível, não se admitindo rasuras, emendas ou entrelinhas.</w:t>
      </w:r>
    </w:p>
    <w:p w14:paraId="4BA52057" w14:textId="77777777" w:rsidR="00FF063A" w:rsidRPr="00785DED" w:rsidRDefault="00FF063A" w:rsidP="00FF063A">
      <w:pPr>
        <w:tabs>
          <w:tab w:val="left" w:pos="284"/>
        </w:tabs>
        <w:spacing w:after="0"/>
        <w:ind w:left="0" w:right="284" w:hanging="720"/>
      </w:pPr>
    </w:p>
    <w:p w14:paraId="18D67B35" w14:textId="77777777" w:rsidR="00FF063A" w:rsidRPr="00785DED" w:rsidRDefault="00FF063A" w:rsidP="00FF063A">
      <w:pPr>
        <w:numPr>
          <w:ilvl w:val="1"/>
          <w:numId w:val="6"/>
        </w:numPr>
        <w:tabs>
          <w:tab w:val="left" w:pos="284"/>
        </w:tabs>
        <w:spacing w:after="0" w:line="240" w:lineRule="auto"/>
        <w:ind w:left="-124" w:right="284" w:hanging="8"/>
      </w:pPr>
      <w:r w:rsidRPr="00785DED">
        <w:t>A proposta deverá ser encaminhada, diretamente para o escritório do Leiloeiro através de e-mail (contato@leiloariasmart.com.br), com o título: “Proposta para Compra”, acompanhada dos documentos de identificação (</w:t>
      </w:r>
      <w:r w:rsidRPr="00785DED">
        <w:rPr>
          <w:u w:val="single"/>
        </w:rPr>
        <w:t>Pessoa física</w:t>
      </w:r>
      <w:r w:rsidRPr="00785DED">
        <w:t xml:space="preserve">: cédula de identidade, CPF e comprovante de endereço. </w:t>
      </w:r>
      <w:r w:rsidRPr="00785DED">
        <w:rPr>
          <w:u w:val="single"/>
        </w:rPr>
        <w:t>Pessoa Jurídica</w:t>
      </w:r>
      <w:r w:rsidRPr="00785DED">
        <w:t>: Cópia do Contrato Social ou Estatuto Social atualizado e Ata de Eleição de Diretoria, bem como o cartão do CNPJ, além dos documentos de identificação do representante legal). Em até 2 dias do recebimento da proposta, o leiloeiro deverá enviar ao fundo para que siga com a devida validação.</w:t>
      </w:r>
    </w:p>
    <w:p w14:paraId="77414C4F" w14:textId="77777777" w:rsidR="00FF063A" w:rsidRPr="00785DED" w:rsidRDefault="00FF063A" w:rsidP="00FF063A">
      <w:pPr>
        <w:tabs>
          <w:tab w:val="left" w:pos="284"/>
        </w:tabs>
        <w:spacing w:after="0"/>
        <w:ind w:left="0" w:right="284" w:hanging="720"/>
      </w:pPr>
    </w:p>
    <w:p w14:paraId="1F196B69" w14:textId="77777777" w:rsidR="00FF063A" w:rsidRPr="00785DED" w:rsidRDefault="00FF063A" w:rsidP="00FF063A">
      <w:pPr>
        <w:numPr>
          <w:ilvl w:val="0"/>
          <w:numId w:val="6"/>
        </w:numPr>
        <w:tabs>
          <w:tab w:val="left" w:pos="284"/>
        </w:tabs>
        <w:spacing w:after="0" w:line="240" w:lineRule="auto"/>
        <w:ind w:left="-124" w:right="284" w:hanging="8"/>
      </w:pPr>
      <w:r w:rsidRPr="00785DED">
        <w:rPr>
          <w:b/>
        </w:rPr>
        <w:t>Condução do Leilão.</w:t>
      </w:r>
    </w:p>
    <w:p w14:paraId="2D3A6699" w14:textId="77777777" w:rsidR="00FF063A" w:rsidRPr="00785DED" w:rsidRDefault="00FF063A" w:rsidP="00FF063A">
      <w:pPr>
        <w:tabs>
          <w:tab w:val="left" w:pos="284"/>
        </w:tabs>
        <w:spacing w:after="0"/>
        <w:ind w:left="0" w:right="284" w:hanging="8"/>
      </w:pPr>
    </w:p>
    <w:p w14:paraId="347ED20D" w14:textId="77777777" w:rsidR="00FF063A" w:rsidRPr="00785DED" w:rsidRDefault="00FF063A" w:rsidP="00FF063A">
      <w:pPr>
        <w:numPr>
          <w:ilvl w:val="1"/>
          <w:numId w:val="6"/>
        </w:numPr>
        <w:tabs>
          <w:tab w:val="left" w:pos="284"/>
        </w:tabs>
        <w:spacing w:after="0" w:line="240" w:lineRule="auto"/>
        <w:ind w:left="-124" w:right="284" w:hanging="8"/>
      </w:pPr>
      <w:r w:rsidRPr="00785DED">
        <w:t>Na sucessão de lances, a diferença entre os valores ofertados (incremento) não poderá ser inferior à quantia fixa indicada pelo Leiloeiro no início da arrematação do lote.</w:t>
      </w:r>
    </w:p>
    <w:p w14:paraId="004D07BB" w14:textId="77777777" w:rsidR="00FF063A" w:rsidRPr="00785DED" w:rsidRDefault="00FF063A" w:rsidP="00FF063A">
      <w:pPr>
        <w:spacing w:after="0"/>
        <w:ind w:left="0" w:right="284" w:hanging="8"/>
      </w:pPr>
    </w:p>
    <w:p w14:paraId="262E3D98" w14:textId="77777777" w:rsidR="00FF063A" w:rsidRPr="00785DED" w:rsidRDefault="00FF063A" w:rsidP="00FF063A">
      <w:pPr>
        <w:numPr>
          <w:ilvl w:val="1"/>
          <w:numId w:val="6"/>
        </w:numPr>
        <w:tabs>
          <w:tab w:val="left" w:pos="284"/>
        </w:tabs>
        <w:spacing w:after="0" w:line="240" w:lineRule="auto"/>
        <w:ind w:left="-124" w:right="284" w:hanging="8"/>
      </w:pPr>
      <w:r w:rsidRPr="00785DED">
        <w:t>O encerramento do lote será realizado em tempo real pelo Leiloeiro.</w:t>
      </w:r>
    </w:p>
    <w:p w14:paraId="56FDAD96" w14:textId="77777777" w:rsidR="00FF063A" w:rsidRPr="00785DED" w:rsidRDefault="00FF063A" w:rsidP="00FF063A">
      <w:pPr>
        <w:spacing w:after="0"/>
        <w:ind w:left="0" w:right="284" w:hanging="8"/>
      </w:pPr>
    </w:p>
    <w:p w14:paraId="5CF932A6" w14:textId="77777777" w:rsidR="00FF063A" w:rsidRPr="00785DED" w:rsidRDefault="00FF063A" w:rsidP="00FF063A">
      <w:pPr>
        <w:numPr>
          <w:ilvl w:val="1"/>
          <w:numId w:val="6"/>
        </w:numPr>
        <w:tabs>
          <w:tab w:val="left" w:pos="284"/>
        </w:tabs>
        <w:spacing w:after="0" w:line="240" w:lineRule="auto"/>
        <w:ind w:left="-124" w:right="284" w:hanging="8"/>
      </w:pPr>
      <w:r w:rsidRPr="00785DED">
        <w:t xml:space="preserve">O imóvel será vendido a quem maior lance oferecer, em moeda corrente nacional e desde que igual ou superior ao valor mínimo determinado pelos </w:t>
      </w:r>
      <w:r w:rsidRPr="00785DED">
        <w:rPr>
          <w:b/>
        </w:rPr>
        <w:t>VENDEDORES</w:t>
      </w:r>
      <w:r w:rsidRPr="00785DED">
        <w:t xml:space="preserve">. A venda está condicionada à aprovação dos </w:t>
      </w:r>
      <w:r w:rsidRPr="00785DED">
        <w:rPr>
          <w:b/>
        </w:rPr>
        <w:t>VENDEDORES</w:t>
      </w:r>
      <w:r w:rsidRPr="00785DED">
        <w:t xml:space="preserve">, o que inclui a aprovação do valor alcançado no pregão, a forma de </w:t>
      </w:r>
      <w:r w:rsidRPr="00785DED">
        <w:lastRenderedPageBreak/>
        <w:t xml:space="preserve">pagamento proposta pelo </w:t>
      </w:r>
      <w:r w:rsidRPr="00785DED">
        <w:rPr>
          <w:b/>
        </w:rPr>
        <w:t>ARREMATANTE</w:t>
      </w:r>
      <w:r w:rsidRPr="00785DED">
        <w:t xml:space="preserve"> e incluindo, mas não se limitando, a análise de documentos, crédito e observância à prevenção e combate à lavagem de dinheiro. Os </w:t>
      </w:r>
      <w:r w:rsidRPr="00785DED">
        <w:rPr>
          <w:b/>
        </w:rPr>
        <w:t>VENDEDORES</w:t>
      </w:r>
      <w:r w:rsidRPr="00785DED">
        <w:t xml:space="preserve"> poderão não aprovar a venda a seu exclusivo critério, sem qualquer justificativa, inclusive com base em critérios e políticas de ordem regulatória, crédito e compliance. Os </w:t>
      </w:r>
      <w:r w:rsidRPr="00785DED">
        <w:rPr>
          <w:b/>
        </w:rPr>
        <w:t>VENDEDORES</w:t>
      </w:r>
      <w:r w:rsidRPr="00785DED">
        <w:t xml:space="preserve"> terão o prazo de até 3 (três) dias úteis para aprovar ou não o lance e/ou a proposta ofertada (item 7). A não aprovação da venda pelos </w:t>
      </w:r>
      <w:r w:rsidRPr="00785DED">
        <w:rPr>
          <w:b/>
        </w:rPr>
        <w:t>VENDEDORES</w:t>
      </w:r>
      <w:r w:rsidRPr="00785DED">
        <w:t xml:space="preserve"> não gerará qualquer direito ou necessidade de prestação de esclarecimentos adicionais ao </w:t>
      </w:r>
      <w:r w:rsidRPr="00785DED">
        <w:rPr>
          <w:b/>
        </w:rPr>
        <w:t>ARREMATANTE</w:t>
      </w:r>
      <w:r w:rsidRPr="00785DED">
        <w:t>/</w:t>
      </w:r>
      <w:r w:rsidRPr="00785DED">
        <w:rPr>
          <w:b/>
        </w:rPr>
        <w:t>INTERESSADO</w:t>
      </w:r>
      <w:r w:rsidRPr="00785DED">
        <w:t>.</w:t>
      </w:r>
    </w:p>
    <w:p w14:paraId="5F18FE5E" w14:textId="77777777" w:rsidR="00FF063A" w:rsidRPr="00785DED" w:rsidRDefault="00FF063A" w:rsidP="00FF063A">
      <w:pPr>
        <w:spacing w:after="0"/>
        <w:ind w:left="0" w:right="284" w:hanging="720"/>
      </w:pPr>
    </w:p>
    <w:p w14:paraId="5CE343D9" w14:textId="77777777" w:rsidR="00FF063A" w:rsidRPr="00785DED" w:rsidRDefault="00FF063A" w:rsidP="00FF063A">
      <w:pPr>
        <w:numPr>
          <w:ilvl w:val="1"/>
          <w:numId w:val="6"/>
        </w:numPr>
        <w:tabs>
          <w:tab w:val="left" w:pos="284"/>
        </w:tabs>
        <w:spacing w:after="0" w:line="240" w:lineRule="auto"/>
        <w:ind w:left="-124" w:right="284" w:hanging="8"/>
      </w:pPr>
      <w:r w:rsidRPr="00785DED">
        <w:t>Fica reservado ao Leiloeiro o direito de alterar a composição e/ou agrupamento de lotes do Leilão, antes ou durante a realização do mesmo, bem como incluir ou excluir lotes mediante a aprovação do fundo, sem que isso importe qualquer direito a indenização ou reparação.</w:t>
      </w:r>
    </w:p>
    <w:p w14:paraId="15AEC4A9" w14:textId="77777777" w:rsidR="00FF063A" w:rsidRPr="00785DED" w:rsidRDefault="00FF063A" w:rsidP="00FF063A">
      <w:pPr>
        <w:spacing w:after="0"/>
        <w:ind w:left="0" w:right="284" w:hanging="8"/>
      </w:pPr>
    </w:p>
    <w:p w14:paraId="6CBB3F4A" w14:textId="77777777" w:rsidR="00FF063A" w:rsidRPr="00785DED" w:rsidRDefault="00FF063A" w:rsidP="00FF063A">
      <w:pPr>
        <w:numPr>
          <w:ilvl w:val="1"/>
          <w:numId w:val="6"/>
        </w:numPr>
        <w:tabs>
          <w:tab w:val="left" w:pos="284"/>
        </w:tabs>
        <w:spacing w:after="0" w:line="240" w:lineRule="auto"/>
        <w:ind w:left="-124" w:right="284" w:hanging="8"/>
      </w:pPr>
      <w:r w:rsidRPr="00785DED">
        <w:t xml:space="preserve">Caberá exclusivamente ao </w:t>
      </w:r>
      <w:r w:rsidRPr="00785DED">
        <w:rPr>
          <w:b/>
        </w:rPr>
        <w:t>ARREMATANTE</w:t>
      </w:r>
      <w:r w:rsidRPr="00785DED">
        <w:t xml:space="preserve"> a responsabilidade de conferir quaisquer informações da descrição do imóvel, bem como as informações constantes na matrícula do imóvel, podendo para isso, solicitar auxílio ao escritório do Leiloeiro, através do telefone: (11) 3136-0640 ou via e-mail: </w:t>
      </w:r>
      <w:hyperlink r:id="rId10" w:history="1">
        <w:r w:rsidRPr="00785DED">
          <w:rPr>
            <w:rStyle w:val="Hyperlink"/>
          </w:rPr>
          <w:t>contato@leiloariasmart.com.br</w:t>
        </w:r>
      </w:hyperlink>
      <w:r w:rsidRPr="00785DED">
        <w:t>.</w:t>
      </w:r>
    </w:p>
    <w:p w14:paraId="6677E70D" w14:textId="77777777" w:rsidR="00FF063A" w:rsidRPr="00785DED" w:rsidRDefault="00FF063A" w:rsidP="00FF063A">
      <w:pPr>
        <w:pStyle w:val="PargrafodaLista"/>
      </w:pPr>
    </w:p>
    <w:p w14:paraId="20E7D097" w14:textId="77777777" w:rsidR="00FF063A" w:rsidRPr="00785DED" w:rsidRDefault="00FF063A" w:rsidP="00FF063A">
      <w:pPr>
        <w:numPr>
          <w:ilvl w:val="1"/>
          <w:numId w:val="6"/>
        </w:numPr>
        <w:tabs>
          <w:tab w:val="left" w:pos="284"/>
        </w:tabs>
        <w:spacing w:after="0" w:line="240" w:lineRule="auto"/>
        <w:ind w:left="-124" w:right="284" w:hanging="8"/>
      </w:pPr>
      <w:r w:rsidRPr="00785DED">
        <w:t>O Comprador Arrematante fica informado e ciente que pendências e/ou ações judiciais de ciência do vendedor, relacionadas aos imóveis, estão descritas no campo referente às observações do imóvel, e declaram, expressamente, que seus direitos e obrigações assumidos com a aquisição do imóvel em leilão ficarão sujeitos aos resultados dessas ações e poderão sofrer limitações impostas por eventuais decisões judiciais proferidas nestas demandas.</w:t>
      </w:r>
    </w:p>
    <w:p w14:paraId="7839F5C9" w14:textId="77777777" w:rsidR="00FF063A" w:rsidRPr="00785DED" w:rsidRDefault="00FF063A" w:rsidP="00FF063A">
      <w:pPr>
        <w:pStyle w:val="PargrafodaLista"/>
      </w:pPr>
    </w:p>
    <w:p w14:paraId="6297246B" w14:textId="77777777" w:rsidR="00FF063A" w:rsidRPr="00785DED" w:rsidRDefault="00FF063A" w:rsidP="00FF063A">
      <w:pPr>
        <w:numPr>
          <w:ilvl w:val="1"/>
          <w:numId w:val="6"/>
        </w:numPr>
        <w:tabs>
          <w:tab w:val="left" w:pos="284"/>
        </w:tabs>
        <w:spacing w:after="0" w:line="240" w:lineRule="auto"/>
        <w:ind w:left="-124" w:right="284" w:hanging="8"/>
      </w:pPr>
      <w:r w:rsidRPr="00785DED">
        <w:t>A(s) ação(</w:t>
      </w:r>
      <w:proofErr w:type="spellStart"/>
      <w:r w:rsidRPr="00785DED">
        <w:t>ões</w:t>
      </w:r>
      <w:proofErr w:type="spellEnd"/>
      <w:r w:rsidRPr="00785DED">
        <w:t>) judicial(</w:t>
      </w:r>
      <w:proofErr w:type="spellStart"/>
      <w:r w:rsidRPr="00785DED">
        <w:t>is</w:t>
      </w:r>
      <w:proofErr w:type="spellEnd"/>
      <w:r w:rsidRPr="00785DED">
        <w:t>) relativa(s) ao(s) imóvel(</w:t>
      </w:r>
      <w:proofErr w:type="spellStart"/>
      <w:r w:rsidRPr="00785DED">
        <w:t>is</w:t>
      </w:r>
      <w:proofErr w:type="spellEnd"/>
      <w:r w:rsidRPr="00785DED">
        <w:t>) arrematado(s), distribuídas em até 6 meses depois da arrematação, que invalidem a consolidação da propriedade e anulem a arrematação do imóvel pelo Comprador Arrematante, mediante trânsito em julgado, os leilões públicos promovidos pela Vendedora ou a adjudicação em favor da Vendedora, a arrematação do Comprador Arrematante será rescindida, reembolsados pela Vendedora os valores pagos pelo Comprador Arrematante, excluída a comissão do Leiloeiro, que deverá ser restituída pelo próprio leiloeiro, atualizados os valores a ressarcir pelos mesmos índices aplicados à caderneta de poupança, não fazendo jus o Comprador Arrematante, nesta hipótese de rescisão a juros de mora, multas por rescisão contratual, perdas e danos ou lucros cessantes, devendo o Comprador Arrematante, caso exerça a posse do imóvel, desocupá-lo em 15 dias, sem direito à retenção ou indenização por eventuais benfeitorias que tenha feito no imóvel sem autorização expressa e formal da Vendedora.</w:t>
      </w:r>
    </w:p>
    <w:p w14:paraId="5B5CF536" w14:textId="77777777" w:rsidR="00FF063A" w:rsidRPr="00785DED" w:rsidRDefault="00FF063A" w:rsidP="00FF063A">
      <w:pPr>
        <w:pStyle w:val="PargrafodaLista"/>
      </w:pPr>
    </w:p>
    <w:p w14:paraId="1837F861" w14:textId="77777777" w:rsidR="00FF063A" w:rsidRPr="00785DED" w:rsidRDefault="00FF063A" w:rsidP="00FF063A">
      <w:pPr>
        <w:numPr>
          <w:ilvl w:val="1"/>
          <w:numId w:val="6"/>
        </w:numPr>
        <w:tabs>
          <w:tab w:val="left" w:pos="284"/>
        </w:tabs>
        <w:spacing w:after="0" w:line="240" w:lineRule="auto"/>
        <w:ind w:left="-124" w:right="284" w:hanging="8"/>
      </w:pPr>
      <w:r w:rsidRPr="00785DED">
        <w:t>A vendedora não se responsabiliza por eventuais questionamentos que possam ser feitos judicialmente pelo(a) anterior proprietário(a). Na hipótese de o imóvel arrematado estar ocupado ou locado, o arrematante assume total responsabilidade no tocante à sua desocupação, assim como suas respectivas despesas.</w:t>
      </w:r>
    </w:p>
    <w:p w14:paraId="364059F6" w14:textId="77777777" w:rsidR="00FF063A" w:rsidRPr="00785DED" w:rsidRDefault="00FF063A" w:rsidP="00FF063A">
      <w:pPr>
        <w:pStyle w:val="PargrafodaLista"/>
      </w:pPr>
    </w:p>
    <w:p w14:paraId="5DC7F919" w14:textId="77777777" w:rsidR="00FF063A" w:rsidRPr="00785DED" w:rsidRDefault="00FF063A" w:rsidP="00FF063A">
      <w:pPr>
        <w:tabs>
          <w:tab w:val="left" w:pos="284"/>
        </w:tabs>
        <w:spacing w:after="0" w:line="240" w:lineRule="auto"/>
        <w:ind w:left="-124" w:right="284" w:firstLine="0"/>
      </w:pPr>
      <w:r w:rsidRPr="00785DED">
        <w:rPr>
          <w:b/>
          <w:bCs/>
          <w:sz w:val="22"/>
          <w:szCs w:val="22"/>
        </w:rPr>
        <w:t>6.8.1</w:t>
      </w:r>
      <w:r w:rsidRPr="00785DED">
        <w:rPr>
          <w:sz w:val="22"/>
          <w:szCs w:val="22"/>
        </w:rPr>
        <w:t>.</w:t>
      </w:r>
      <w:r w:rsidRPr="00785DED">
        <w:t xml:space="preserve"> O arrematante também exime a vendedora de quaisquer responsabilidades por eventuais ações judiciais impetradas pelo(s) devedor(es) fiduciário(s) anteriores ou terceiros, com referência ao imóvel e ao procedimento ora realizado, bem como, mas não se limitando, à ação de danos morais, materiais, lucros cessantes, etc.</w:t>
      </w:r>
    </w:p>
    <w:p w14:paraId="5BAC1FE7" w14:textId="77777777" w:rsidR="00FF063A" w:rsidRPr="00785DED" w:rsidRDefault="00FF063A" w:rsidP="00FF063A">
      <w:pPr>
        <w:ind w:left="-408" w:right="284" w:firstLine="0"/>
      </w:pPr>
    </w:p>
    <w:p w14:paraId="7550C95D" w14:textId="77777777" w:rsidR="00FF063A" w:rsidRPr="00785DED" w:rsidRDefault="00FF063A" w:rsidP="00FF063A">
      <w:pPr>
        <w:numPr>
          <w:ilvl w:val="0"/>
          <w:numId w:val="6"/>
        </w:numPr>
        <w:tabs>
          <w:tab w:val="left" w:pos="284"/>
        </w:tabs>
        <w:spacing w:after="0" w:line="240" w:lineRule="auto"/>
        <w:ind w:left="-124" w:right="284" w:hanging="8"/>
      </w:pPr>
      <w:r w:rsidRPr="00785DED">
        <w:rPr>
          <w:b/>
        </w:rPr>
        <w:t>Condições de pagamento:</w:t>
      </w:r>
    </w:p>
    <w:p w14:paraId="3749FCEE" w14:textId="77777777" w:rsidR="00FF063A" w:rsidRPr="00785DED" w:rsidRDefault="00FF063A" w:rsidP="00FF063A">
      <w:pPr>
        <w:tabs>
          <w:tab w:val="left" w:pos="284"/>
        </w:tabs>
        <w:ind w:left="0" w:right="284" w:hanging="8"/>
      </w:pPr>
    </w:p>
    <w:p w14:paraId="2C7911F3" w14:textId="77777777" w:rsidR="00FF063A" w:rsidRPr="00785DED" w:rsidRDefault="00FF063A" w:rsidP="00FF063A">
      <w:pPr>
        <w:spacing w:after="0" w:line="240" w:lineRule="auto"/>
        <w:ind w:left="-124" w:right="284" w:firstLine="0"/>
      </w:pPr>
      <w:bookmarkStart w:id="3" w:name="_heading=h.30j0zll"/>
      <w:bookmarkEnd w:id="3"/>
      <w:r w:rsidRPr="00785DED">
        <w:rPr>
          <w:b/>
        </w:rPr>
        <w:lastRenderedPageBreak/>
        <w:t xml:space="preserve">7.1 À VISTA: sem desconto. </w:t>
      </w:r>
    </w:p>
    <w:p w14:paraId="3BB268CD" w14:textId="77777777" w:rsidR="00FF063A" w:rsidRPr="00785DED" w:rsidRDefault="00FF063A" w:rsidP="00FF063A">
      <w:pPr>
        <w:spacing w:after="0" w:line="240" w:lineRule="auto"/>
        <w:ind w:left="0" w:right="284" w:firstLine="0"/>
        <w:rPr>
          <w:b/>
        </w:rPr>
      </w:pPr>
    </w:p>
    <w:p w14:paraId="466B4BED" w14:textId="77777777" w:rsidR="00FF063A" w:rsidRPr="00785DED" w:rsidRDefault="00FF063A" w:rsidP="00FF063A">
      <w:pPr>
        <w:spacing w:after="0" w:line="240" w:lineRule="auto"/>
        <w:ind w:left="-124" w:right="284" w:firstLine="0"/>
        <w:rPr>
          <w:b/>
        </w:rPr>
      </w:pPr>
      <w:r w:rsidRPr="00785DED">
        <w:rPr>
          <w:b/>
        </w:rPr>
        <w:t xml:space="preserve">a) </w:t>
      </w:r>
      <w:r w:rsidRPr="00785DED">
        <w:t>Sobre o valor do arremate, incorrerá a comissão de 5% ao Leiloeiro a ser paga pelo arrematante em até 1 (um) dia útil</w:t>
      </w:r>
      <w:r w:rsidRPr="00785DED">
        <w:rPr>
          <w:b/>
        </w:rPr>
        <w:t xml:space="preserve">; </w:t>
      </w:r>
    </w:p>
    <w:p w14:paraId="1D4C9991" w14:textId="77777777" w:rsidR="00FF063A" w:rsidRPr="00785DED" w:rsidRDefault="00FF063A" w:rsidP="00FF063A">
      <w:pPr>
        <w:spacing w:after="0" w:line="240" w:lineRule="auto"/>
        <w:ind w:left="-124" w:right="284" w:firstLine="0"/>
        <w:rPr>
          <w:b/>
        </w:rPr>
      </w:pPr>
      <w:r w:rsidRPr="00785DED">
        <w:rPr>
          <w:b/>
        </w:rPr>
        <w:t xml:space="preserve">b) </w:t>
      </w:r>
      <w:r w:rsidRPr="00785DED">
        <w:t xml:space="preserve">Em até 1 (um) dia útil deverá efetuar o pagamento do valor do arremate, em conta informada pelos </w:t>
      </w:r>
      <w:r w:rsidRPr="00785DED">
        <w:rPr>
          <w:b/>
        </w:rPr>
        <w:t>VENDEDORES.</w:t>
      </w:r>
    </w:p>
    <w:p w14:paraId="1EAC1AAE" w14:textId="77777777" w:rsidR="00FF063A" w:rsidRPr="00785DED" w:rsidRDefault="00FF063A" w:rsidP="00FF063A">
      <w:pPr>
        <w:spacing w:after="0" w:line="240" w:lineRule="auto"/>
        <w:ind w:left="0" w:right="284" w:firstLine="0"/>
      </w:pPr>
      <w:bookmarkStart w:id="4" w:name="_heading=h.1fob9te"/>
      <w:bookmarkStart w:id="5" w:name="_heading=h.3znysh7"/>
      <w:bookmarkStart w:id="6" w:name="_heading=h.2et92p0"/>
      <w:bookmarkStart w:id="7" w:name="_Hlk147760336"/>
      <w:bookmarkEnd w:id="4"/>
      <w:bookmarkEnd w:id="5"/>
      <w:bookmarkEnd w:id="6"/>
    </w:p>
    <w:p w14:paraId="4B88583B" w14:textId="77777777" w:rsidR="00FF063A" w:rsidRPr="00785DED" w:rsidRDefault="00FF063A" w:rsidP="00FF063A">
      <w:pPr>
        <w:spacing w:after="0" w:line="240" w:lineRule="auto"/>
        <w:ind w:left="-124" w:right="284" w:firstLine="0"/>
      </w:pPr>
      <w:r w:rsidRPr="00785DED">
        <w:rPr>
          <w:b/>
        </w:rPr>
        <w:t xml:space="preserve">7.2 PARCELADO: sem desconto. </w:t>
      </w:r>
    </w:p>
    <w:p w14:paraId="48ADB32A" w14:textId="77777777" w:rsidR="00FF063A" w:rsidRPr="00785DED" w:rsidRDefault="00FF063A" w:rsidP="00FF063A">
      <w:pPr>
        <w:spacing w:after="0" w:line="240" w:lineRule="auto"/>
        <w:ind w:left="0" w:right="284" w:firstLine="0"/>
        <w:rPr>
          <w:b/>
        </w:rPr>
      </w:pPr>
    </w:p>
    <w:p w14:paraId="4ABF2308" w14:textId="5FCADFD9" w:rsidR="00FF063A" w:rsidRPr="00785DED" w:rsidRDefault="00FF063A" w:rsidP="00FF063A">
      <w:pPr>
        <w:tabs>
          <w:tab w:val="left" w:pos="284"/>
        </w:tabs>
        <w:spacing w:after="0" w:line="240" w:lineRule="auto"/>
        <w:ind w:left="-124" w:right="284" w:firstLine="0"/>
      </w:pPr>
      <w:r w:rsidRPr="00785DED">
        <w:rPr>
          <w:b/>
        </w:rPr>
        <w:t>a)</w:t>
      </w:r>
      <w:r w:rsidRPr="00785DED">
        <w:t xml:space="preserve"> Sobre o valor do arremate, incorrerá a comissão de 5% ao Leiloeiro a ser paga pelo arrematante em até </w:t>
      </w:r>
      <w:r w:rsidR="00025D25" w:rsidRPr="00025D25">
        <w:t>1 (um) dia útil</w:t>
      </w:r>
      <w:r w:rsidRPr="00785DED">
        <w:t xml:space="preserve">; </w:t>
      </w:r>
    </w:p>
    <w:p w14:paraId="21AFBC68" w14:textId="76575EBA" w:rsidR="00FF063A" w:rsidRPr="00785DED" w:rsidRDefault="00FF063A" w:rsidP="00FF063A">
      <w:pPr>
        <w:tabs>
          <w:tab w:val="left" w:pos="284"/>
        </w:tabs>
        <w:spacing w:after="0" w:line="240" w:lineRule="auto"/>
        <w:ind w:left="-124" w:right="284" w:firstLine="0"/>
      </w:pPr>
      <w:r w:rsidRPr="00785DED">
        <w:rPr>
          <w:b/>
        </w:rPr>
        <w:t>b)</w:t>
      </w:r>
      <w:r w:rsidRPr="00785DED">
        <w:t xml:space="preserve"> Em até </w:t>
      </w:r>
      <w:r w:rsidR="00025D25" w:rsidRPr="00025D25">
        <w:t xml:space="preserve">1 (um) dia útil </w:t>
      </w:r>
      <w:r w:rsidRPr="00785DED">
        <w:t xml:space="preserve">deverá efetuar o pagamento de 21% do valor do arremate, em conta informada pelos </w:t>
      </w:r>
      <w:r w:rsidRPr="00785DED">
        <w:rPr>
          <w:b/>
        </w:rPr>
        <w:t>VENDEDORES</w:t>
      </w:r>
      <w:r w:rsidRPr="00785DED">
        <w:t xml:space="preserve">, a título de sinal + 3x corrigidos pelo IGP M.; </w:t>
      </w:r>
    </w:p>
    <w:p w14:paraId="6DDB94BB" w14:textId="77777777" w:rsidR="00FF063A" w:rsidRPr="00785DED" w:rsidRDefault="00FF063A" w:rsidP="00FF063A">
      <w:pPr>
        <w:tabs>
          <w:tab w:val="left" w:pos="284"/>
        </w:tabs>
        <w:spacing w:after="0" w:line="240" w:lineRule="auto"/>
        <w:ind w:left="-124" w:right="284" w:firstLine="0"/>
      </w:pPr>
      <w:r w:rsidRPr="00785DED">
        <w:rPr>
          <w:b/>
        </w:rPr>
        <w:t>c)</w:t>
      </w:r>
      <w:r w:rsidRPr="00785DED">
        <w:t xml:space="preserve"> Neste mesmo prazo deverá ser assinado pelo </w:t>
      </w:r>
      <w:r w:rsidRPr="00785DED">
        <w:rPr>
          <w:b/>
        </w:rPr>
        <w:t>COMPRADOR</w:t>
      </w:r>
      <w:r w:rsidRPr="00785DED">
        <w:t xml:space="preserve"> um contrato de compromisso de compra e venda.</w:t>
      </w:r>
    </w:p>
    <w:p w14:paraId="10587B80" w14:textId="77777777" w:rsidR="00FF063A" w:rsidRPr="00785DED" w:rsidRDefault="00FF063A" w:rsidP="00FF063A">
      <w:pPr>
        <w:tabs>
          <w:tab w:val="left" w:pos="284"/>
        </w:tabs>
        <w:spacing w:after="0" w:line="240" w:lineRule="auto"/>
        <w:ind w:left="-124" w:right="284" w:firstLine="0"/>
      </w:pPr>
    </w:p>
    <w:p w14:paraId="2D869FAA" w14:textId="77777777" w:rsidR="00FF063A" w:rsidRPr="00785DED" w:rsidRDefault="00FF063A" w:rsidP="00FF063A">
      <w:pPr>
        <w:spacing w:after="0" w:line="240" w:lineRule="auto"/>
        <w:ind w:left="-124" w:right="284" w:firstLine="0"/>
        <w:rPr>
          <w:b/>
        </w:rPr>
      </w:pPr>
      <w:r w:rsidRPr="00785DED">
        <w:t>O arrematante que utilizou das condições de pagamento previsto na Clausula 7  deverá apresentar em até</w:t>
      </w:r>
      <w:r w:rsidRPr="00785DED">
        <w:rPr>
          <w:b/>
        </w:rPr>
        <w:t xml:space="preserve"> </w:t>
      </w:r>
      <w:r w:rsidRPr="00785DED">
        <w:rPr>
          <w:b/>
          <w:u w:val="single"/>
        </w:rPr>
        <w:t>3 (três) dias úteis</w:t>
      </w:r>
      <w:r w:rsidRPr="00785DED">
        <w:rPr>
          <w:b/>
        </w:rPr>
        <w:t xml:space="preserve"> – </w:t>
      </w:r>
      <w:r w:rsidRPr="00785DED">
        <w:t>a contar da comunicação pelo Leiloeiro da aprovação pelos</w:t>
      </w:r>
      <w:r w:rsidRPr="00785DED">
        <w:rPr>
          <w:b/>
        </w:rPr>
        <w:t xml:space="preserve"> VENDEDORES, </w:t>
      </w:r>
      <w:r w:rsidRPr="00785DED">
        <w:t>os comprovantes de pagamento do sinal da arrematação e da comissão do leiloeiro, bem como os documentos necessários para confecção da ata/recibo de arrematação, sendo que a não apresentação poderá a exclusivo critério do Leiloeiro desclassificar o seu lance e a venda ser realizada ao 2º ou 3º colocados, além de incorrer as penalidades constantes do item 10.5 deste edital.</w:t>
      </w:r>
    </w:p>
    <w:p w14:paraId="20A7FF26" w14:textId="77777777" w:rsidR="00FF063A" w:rsidRPr="00785DED" w:rsidRDefault="00FF063A" w:rsidP="00FF063A">
      <w:pPr>
        <w:spacing w:after="0" w:line="240" w:lineRule="auto"/>
        <w:ind w:left="4985" w:right="284" w:firstLine="0"/>
      </w:pPr>
    </w:p>
    <w:p w14:paraId="67F405BB" w14:textId="77777777" w:rsidR="00FF063A" w:rsidRPr="00785DED" w:rsidRDefault="00FF063A" w:rsidP="00FF063A">
      <w:pPr>
        <w:numPr>
          <w:ilvl w:val="0"/>
          <w:numId w:val="6"/>
        </w:numPr>
        <w:tabs>
          <w:tab w:val="left" w:pos="284"/>
        </w:tabs>
        <w:spacing w:after="0" w:line="240" w:lineRule="auto"/>
        <w:ind w:left="226" w:right="284"/>
      </w:pPr>
      <w:r w:rsidRPr="00785DED">
        <w:rPr>
          <w:b/>
        </w:rPr>
        <w:t>Do Pagamento e da Formalização da Venda.</w:t>
      </w:r>
    </w:p>
    <w:p w14:paraId="178CC83A" w14:textId="77777777" w:rsidR="00FF063A" w:rsidRPr="00785DED" w:rsidRDefault="00FF063A" w:rsidP="00FF063A">
      <w:pPr>
        <w:tabs>
          <w:tab w:val="left" w:pos="284"/>
        </w:tabs>
        <w:spacing w:after="0" w:line="240" w:lineRule="auto"/>
        <w:ind w:left="226" w:right="284" w:firstLine="0"/>
      </w:pPr>
    </w:p>
    <w:p w14:paraId="0EEA2520" w14:textId="77777777" w:rsidR="00FF063A" w:rsidRPr="00785DED" w:rsidRDefault="00FF063A" w:rsidP="00FF063A">
      <w:pPr>
        <w:numPr>
          <w:ilvl w:val="1"/>
          <w:numId w:val="6"/>
        </w:numPr>
        <w:tabs>
          <w:tab w:val="left" w:pos="284"/>
        </w:tabs>
        <w:spacing w:after="0" w:line="240" w:lineRule="auto"/>
        <w:ind w:left="-124" w:right="284" w:hanging="8"/>
      </w:pPr>
      <w:r w:rsidRPr="00785DED">
        <w:t xml:space="preserve">Finalizado o Leilão, se o lance vencedor for aprovado pelos </w:t>
      </w:r>
      <w:r w:rsidRPr="00785DED">
        <w:rPr>
          <w:b/>
        </w:rPr>
        <w:t>VENDEDORES</w:t>
      </w:r>
      <w:r w:rsidRPr="00785DED">
        <w:t xml:space="preserve">, o </w:t>
      </w:r>
      <w:r w:rsidRPr="00785DED">
        <w:rPr>
          <w:b/>
        </w:rPr>
        <w:t>ARREMATANTE</w:t>
      </w:r>
      <w:r w:rsidRPr="00785DED">
        <w:t xml:space="preserve"> será comunicado expressamente pelo Leiloeiro via e-mail, para que: </w:t>
      </w:r>
    </w:p>
    <w:p w14:paraId="479EFE1D" w14:textId="4AB99175" w:rsidR="00FF063A" w:rsidRPr="00785DED" w:rsidRDefault="00FF063A" w:rsidP="00FF063A">
      <w:pPr>
        <w:tabs>
          <w:tab w:val="left" w:pos="284"/>
        </w:tabs>
        <w:spacing w:after="0" w:line="240" w:lineRule="auto"/>
        <w:ind w:left="-124" w:right="284" w:firstLine="0"/>
      </w:pPr>
      <w:r w:rsidRPr="00785DED">
        <w:rPr>
          <w:b/>
        </w:rPr>
        <w:t>a)</w:t>
      </w:r>
      <w:r w:rsidRPr="00785DED">
        <w:t xml:space="preserve"> </w:t>
      </w:r>
      <w:r w:rsidRPr="00785DED">
        <w:rPr>
          <w:b/>
        </w:rPr>
        <w:t xml:space="preserve">Comissão: </w:t>
      </w:r>
      <w:r w:rsidRPr="00785DED">
        <w:t xml:space="preserve">em até </w:t>
      </w:r>
      <w:r w:rsidR="00F142C3" w:rsidRPr="00025D25">
        <w:t>1 (um) dia útil</w:t>
      </w:r>
      <w:r w:rsidRPr="00785DED">
        <w:t>, a contar do comunicado, efetue o pagamento da comissão de 5% sobre o valor do arremate ao leiloeiro;</w:t>
      </w:r>
    </w:p>
    <w:p w14:paraId="39876EEF" w14:textId="59B27051" w:rsidR="00FF063A" w:rsidRPr="00785DED" w:rsidRDefault="00FF063A" w:rsidP="00FF063A">
      <w:pPr>
        <w:tabs>
          <w:tab w:val="left" w:pos="284"/>
        </w:tabs>
        <w:spacing w:after="0" w:line="240" w:lineRule="auto"/>
        <w:ind w:left="-124" w:right="284" w:firstLine="0"/>
      </w:pPr>
      <w:r w:rsidRPr="00785DED">
        <w:rPr>
          <w:b/>
        </w:rPr>
        <w:t>b)Valor da arrematação:</w:t>
      </w:r>
      <w:r w:rsidRPr="00785DED">
        <w:rPr>
          <w:bCs/>
        </w:rPr>
        <w:t xml:space="preserve"> em até </w:t>
      </w:r>
      <w:r w:rsidR="00144205" w:rsidRPr="00025D25">
        <w:t>1 (um) dia útil</w:t>
      </w:r>
      <w:r w:rsidRPr="00785DED">
        <w:rPr>
          <w:bCs/>
        </w:rPr>
        <w:t>, efetue o pagamento da porcentagem do valor do arremate, a título de sinal, correspondente ao tipo de pagamento escolhido ( cláusula 7, item 7.1 e 7.2), em conta informada pelos VENDEDORES; contando a partir da comprovação de pagamento, em até 15 (quinze) dias, mediante a assinatura no contrato de venda e compra, deverá efetuar o pagamento do saldo remanescente do valor do imóvel aos VENDEDORES, para que assim, seja possível seguir com a formalização da escritura.</w:t>
      </w:r>
      <w:bookmarkStart w:id="8" w:name="_Hlk147760824"/>
    </w:p>
    <w:bookmarkEnd w:id="8"/>
    <w:p w14:paraId="1BB79CD8" w14:textId="77777777" w:rsidR="00FF063A" w:rsidRPr="00785DED" w:rsidRDefault="00FF063A" w:rsidP="00FF063A">
      <w:pPr>
        <w:tabs>
          <w:tab w:val="left" w:pos="284"/>
        </w:tabs>
        <w:spacing w:after="0" w:line="240" w:lineRule="auto"/>
        <w:ind w:left="-124" w:right="284" w:firstLine="0"/>
      </w:pPr>
    </w:p>
    <w:p w14:paraId="6E08D206" w14:textId="77777777" w:rsidR="00FF063A" w:rsidRPr="00785DED" w:rsidRDefault="00FF063A" w:rsidP="00FF063A">
      <w:pPr>
        <w:numPr>
          <w:ilvl w:val="1"/>
          <w:numId w:val="6"/>
        </w:numPr>
        <w:tabs>
          <w:tab w:val="left" w:pos="284"/>
        </w:tabs>
        <w:spacing w:after="0" w:line="240" w:lineRule="auto"/>
        <w:ind w:left="-124" w:right="284" w:hanging="8"/>
      </w:pPr>
      <w:r w:rsidRPr="00785DED">
        <w:t>Os citados pagamentos, deverão ocorrer em contas correntes separadas, que lhe serão informadas oportunamente.</w:t>
      </w:r>
    </w:p>
    <w:p w14:paraId="636E1BED" w14:textId="77777777" w:rsidR="00FF063A" w:rsidRPr="00785DED" w:rsidRDefault="00FF063A" w:rsidP="00FF063A">
      <w:pPr>
        <w:tabs>
          <w:tab w:val="left" w:pos="284"/>
        </w:tabs>
        <w:spacing w:after="0" w:line="240" w:lineRule="auto"/>
        <w:ind w:left="-124" w:right="284" w:firstLine="0"/>
      </w:pPr>
    </w:p>
    <w:p w14:paraId="123234BB" w14:textId="77777777" w:rsidR="00FF063A" w:rsidRPr="00785DED" w:rsidRDefault="00FF063A" w:rsidP="00FF063A">
      <w:pPr>
        <w:numPr>
          <w:ilvl w:val="1"/>
          <w:numId w:val="6"/>
        </w:numPr>
        <w:tabs>
          <w:tab w:val="left" w:pos="284"/>
        </w:tabs>
        <w:spacing w:after="0" w:line="240" w:lineRule="auto"/>
        <w:ind w:left="-124" w:right="284" w:hanging="8"/>
      </w:pPr>
      <w:bookmarkStart w:id="9" w:name="_Hlk147760368"/>
      <w:r w:rsidRPr="00785DED">
        <w:t xml:space="preserve">Para </w:t>
      </w:r>
      <w:bookmarkStart w:id="10" w:name="_Hlk147762927"/>
      <w:r w:rsidRPr="00785DED">
        <w:t xml:space="preserve">a </w:t>
      </w:r>
      <w:bookmarkStart w:id="11" w:name="_Hlk147760836"/>
      <w:r w:rsidRPr="00785DED">
        <w:t xml:space="preserve">Arrematação à Vista, os </w:t>
      </w:r>
      <w:r w:rsidRPr="00785DED">
        <w:rPr>
          <w:b/>
          <w:bCs/>
        </w:rPr>
        <w:t>VENDEDORES</w:t>
      </w:r>
      <w:r w:rsidRPr="00785DED">
        <w:t xml:space="preserve"> outorgarão a Escritura Pública de Venda e Compra após o pagamento do valor do arremate, desde que já tenha sido pago a comissão de 5% ao leiloeiro, no Tabelionato de Notas de escolha dos </w:t>
      </w:r>
      <w:r w:rsidRPr="00785DED">
        <w:rPr>
          <w:b/>
          <w:bCs/>
        </w:rPr>
        <w:t>VENDEDORES.</w:t>
      </w:r>
      <w:bookmarkEnd w:id="10"/>
      <w:bookmarkEnd w:id="11"/>
    </w:p>
    <w:bookmarkEnd w:id="7"/>
    <w:bookmarkEnd w:id="9"/>
    <w:p w14:paraId="2B1DB769" w14:textId="77777777" w:rsidR="00FF063A" w:rsidRPr="00785DED" w:rsidRDefault="00FF063A" w:rsidP="00FF063A">
      <w:pPr>
        <w:tabs>
          <w:tab w:val="left" w:pos="284"/>
        </w:tabs>
        <w:spacing w:after="0" w:line="240" w:lineRule="auto"/>
        <w:ind w:left="0" w:right="284" w:firstLine="0"/>
      </w:pPr>
    </w:p>
    <w:p w14:paraId="2E1209F1" w14:textId="77777777" w:rsidR="00FF063A" w:rsidRPr="00785DED" w:rsidRDefault="00FF063A" w:rsidP="00FF063A">
      <w:pPr>
        <w:numPr>
          <w:ilvl w:val="1"/>
          <w:numId w:val="6"/>
        </w:numPr>
        <w:tabs>
          <w:tab w:val="left" w:pos="284"/>
        </w:tabs>
        <w:spacing w:after="0" w:line="240" w:lineRule="auto"/>
        <w:ind w:left="-124" w:right="284" w:hanging="8"/>
      </w:pPr>
      <w:r w:rsidRPr="00785DED">
        <w:t xml:space="preserve">Até a data da assinatura/lavratura da Escritura Pública de Venda e Compra, é permitida a desistência ou arrependimento da venda pelos </w:t>
      </w:r>
      <w:r w:rsidRPr="00785DED">
        <w:rPr>
          <w:b/>
        </w:rPr>
        <w:t>VENDEDORES</w:t>
      </w:r>
      <w:r w:rsidRPr="00785DED">
        <w:t xml:space="preserve">, nas seguintes hipóteses: </w:t>
      </w:r>
      <w:r w:rsidRPr="00785DED">
        <w:rPr>
          <w:b/>
        </w:rPr>
        <w:t>a)</w:t>
      </w:r>
      <w:r w:rsidRPr="00785DED">
        <w:t xml:space="preserve"> por problemas cadastrais do </w:t>
      </w:r>
      <w:r w:rsidRPr="00785DED">
        <w:rPr>
          <w:b/>
        </w:rPr>
        <w:t>ARREMATANTE</w:t>
      </w:r>
      <w:r w:rsidRPr="00785DED">
        <w:t xml:space="preserve">, </w:t>
      </w:r>
      <w:r w:rsidRPr="00785DED">
        <w:rPr>
          <w:b/>
        </w:rPr>
        <w:t>b)</w:t>
      </w:r>
      <w:r w:rsidRPr="00785DED">
        <w:t xml:space="preserve"> por impossibilidade documental, </w:t>
      </w:r>
      <w:r w:rsidRPr="00785DED">
        <w:rPr>
          <w:b/>
        </w:rPr>
        <w:t>c)</w:t>
      </w:r>
      <w:r w:rsidRPr="00785DED">
        <w:t xml:space="preserve"> quando o </w:t>
      </w:r>
      <w:r w:rsidRPr="00785DED">
        <w:rPr>
          <w:b/>
        </w:rPr>
        <w:lastRenderedPageBreak/>
        <w:t>ARREMATANTE</w:t>
      </w:r>
      <w:r w:rsidRPr="00785DED">
        <w:t xml:space="preserve"> tiver seu nome citado ou envolvido, direta ou indiretamente, em fato público que o exponha de maneira negativa ou integre, sob qualquer aspecto, investigação em âmbito administrativo, civil ou penal, </w:t>
      </w:r>
      <w:r w:rsidRPr="00785DED">
        <w:rPr>
          <w:b/>
        </w:rPr>
        <w:t>d)</w:t>
      </w:r>
      <w:r w:rsidRPr="00785DED">
        <w:t xml:space="preserve"> quando a venda não atender aos interesses dos </w:t>
      </w:r>
      <w:r w:rsidRPr="00785DED">
        <w:rPr>
          <w:b/>
        </w:rPr>
        <w:t>VENDEDORES</w:t>
      </w:r>
      <w:r w:rsidRPr="00785DED">
        <w:t xml:space="preserve"> (ainda que enquadrada nas condições do Leilão), ou </w:t>
      </w:r>
      <w:r w:rsidRPr="00785DED">
        <w:rPr>
          <w:b/>
        </w:rPr>
        <w:t>e)</w:t>
      </w:r>
      <w:r w:rsidRPr="00785DED">
        <w:t xml:space="preserve"> nos casos previstos em lei. Em qualquer dessas hipóteses será restituída ao </w:t>
      </w:r>
      <w:r w:rsidRPr="00785DED">
        <w:rPr>
          <w:b/>
        </w:rPr>
        <w:t>ARREMATANTE</w:t>
      </w:r>
      <w:r w:rsidRPr="00785DED">
        <w:t xml:space="preserve"> a quantia por ele eventualmente pagar pelos imóveis arrematados até aquele momento (incluindo-se a comissão do Leiloeiro, impostos e taxas), devidamente atualizada pelos índices da caderneta de poupança, renunciando expressamente o </w:t>
      </w:r>
      <w:r w:rsidRPr="00785DED">
        <w:rPr>
          <w:b/>
        </w:rPr>
        <w:t>ARREMATANTE</w:t>
      </w:r>
      <w:r w:rsidRPr="00785DED">
        <w:t>, desde já, a qualquer outra restituição ou indenização.</w:t>
      </w:r>
    </w:p>
    <w:p w14:paraId="05143161" w14:textId="77777777" w:rsidR="00FF063A" w:rsidRPr="00785DED" w:rsidRDefault="00FF063A" w:rsidP="00FF063A">
      <w:pPr>
        <w:spacing w:after="0"/>
        <w:ind w:left="0" w:right="284" w:hanging="8"/>
      </w:pPr>
    </w:p>
    <w:p w14:paraId="72B70D02" w14:textId="77777777" w:rsidR="00FF063A" w:rsidRPr="00785DED" w:rsidRDefault="00FF063A" w:rsidP="00FF063A">
      <w:pPr>
        <w:numPr>
          <w:ilvl w:val="1"/>
          <w:numId w:val="6"/>
        </w:numPr>
        <w:tabs>
          <w:tab w:val="left" w:pos="284"/>
        </w:tabs>
        <w:spacing w:after="0" w:line="240" w:lineRule="auto"/>
        <w:ind w:left="-124" w:right="284" w:hanging="8"/>
      </w:pPr>
      <w:r w:rsidRPr="00785DED">
        <w:t xml:space="preserve">Não ocorrendo a assinatura do instrumento público por culpa exclusiva do </w:t>
      </w:r>
      <w:r w:rsidRPr="00785DED">
        <w:rPr>
          <w:b/>
        </w:rPr>
        <w:t>ARREMATANTE</w:t>
      </w:r>
      <w:r w:rsidRPr="00785DED">
        <w:t xml:space="preserve">, poderá ocorrer a critério exclusivo dos </w:t>
      </w:r>
      <w:r w:rsidRPr="00785DED">
        <w:rPr>
          <w:b/>
        </w:rPr>
        <w:t>VENDEDORES</w:t>
      </w:r>
      <w:r w:rsidRPr="00785DED">
        <w:t xml:space="preserve">, o cancelamento da arrematação com a devolução dos valores pagos pela compra do imóvel, excluindo o valor pago a título de sinal, impostos, taxas e a comissão do Leiloeiro independentemente de qualquer notificação ou interpelação judicial ou extrajudicial, ou formalização do acordo. Caso, contudo, o </w:t>
      </w:r>
      <w:r w:rsidRPr="00785DED">
        <w:rPr>
          <w:b/>
        </w:rPr>
        <w:t>ARREMATANTE</w:t>
      </w:r>
      <w:r w:rsidRPr="00785DED">
        <w:t xml:space="preserve"> tenha arrematado o imóvel à vista será feita a devolução do valor da aquisição, descontando 10% (dez por cento) do valor pago, como penalidade de multa, impostos, taxas e não será devolvida </w:t>
      </w:r>
      <w:proofErr w:type="spellStart"/>
      <w:r w:rsidRPr="00785DED">
        <w:t>a</w:t>
      </w:r>
      <w:proofErr w:type="spellEnd"/>
      <w:r w:rsidRPr="00785DED">
        <w:t xml:space="preserve"> comissão do Leiloeiro no percentual de 5% sobre o valor da arrematação.</w:t>
      </w:r>
    </w:p>
    <w:p w14:paraId="737AFD76" w14:textId="77777777" w:rsidR="00FF063A" w:rsidRPr="00785DED" w:rsidRDefault="00FF063A" w:rsidP="00FF063A">
      <w:pPr>
        <w:spacing w:after="0"/>
        <w:ind w:left="0" w:right="284" w:hanging="8"/>
      </w:pPr>
    </w:p>
    <w:p w14:paraId="505A7BE5" w14:textId="77777777" w:rsidR="00FF063A" w:rsidRPr="00785DED" w:rsidRDefault="00FF063A" w:rsidP="00FF063A">
      <w:pPr>
        <w:numPr>
          <w:ilvl w:val="1"/>
          <w:numId w:val="6"/>
        </w:numPr>
        <w:tabs>
          <w:tab w:val="left" w:pos="284"/>
        </w:tabs>
        <w:spacing w:after="0" w:line="240" w:lineRule="auto"/>
        <w:ind w:left="-124" w:right="284" w:hanging="8"/>
      </w:pPr>
      <w:r w:rsidRPr="00785DED">
        <w:t>Outorgada a Escritura Pública de Venda e Compra, o Comprador deverá apresentar ao Vendedor, no prazo de até 30 (trinta) dias a contar da data da assinatura, a comprovação do registro perante o Cartório Imobiliário competente, mediante apresentação da matrícula atualizada do imóvel, ressalvadas as hipóteses de prorrogações autorizadas ou quando houver pendências documentais do Vendedor, bem como, comprovar a alteração cadastral perante órgãos públicos e condomínios, quanto a responsabilidade por tributos e encargos.</w:t>
      </w:r>
    </w:p>
    <w:p w14:paraId="3A4FECEA" w14:textId="77777777" w:rsidR="00FF063A" w:rsidRPr="00785DED" w:rsidRDefault="00FF063A" w:rsidP="00FF063A">
      <w:pPr>
        <w:tabs>
          <w:tab w:val="left" w:pos="284"/>
        </w:tabs>
        <w:spacing w:after="0" w:line="240" w:lineRule="auto"/>
        <w:ind w:left="-124" w:right="284" w:firstLine="0"/>
      </w:pPr>
    </w:p>
    <w:p w14:paraId="274095FD" w14:textId="77777777" w:rsidR="00FF063A" w:rsidRPr="00785DED" w:rsidRDefault="00FF063A" w:rsidP="00FF063A">
      <w:pPr>
        <w:numPr>
          <w:ilvl w:val="1"/>
          <w:numId w:val="6"/>
        </w:numPr>
        <w:tabs>
          <w:tab w:val="left" w:pos="284"/>
        </w:tabs>
        <w:spacing w:after="0" w:line="240" w:lineRule="auto"/>
        <w:ind w:left="-124" w:right="284" w:hanging="8"/>
      </w:pPr>
      <w:r w:rsidRPr="00785DED">
        <w:t>Na hipótese de ocorrer qualquer pendência documental que obste a imediata lavratura da escritura pública definitiva, ficará facultado ao Vendedor celebrar Instrumento Particular de Compromisso de Venda e Compra. O Comprador ficará obrigado a receber a escritura pública definitiva ou Instrumento tão logo concluídas todas as regularizações e providências necessárias.</w:t>
      </w:r>
    </w:p>
    <w:p w14:paraId="73C6E199" w14:textId="77777777" w:rsidR="00FF063A" w:rsidRPr="00785DED" w:rsidRDefault="00FF063A" w:rsidP="00FF063A">
      <w:pPr>
        <w:tabs>
          <w:tab w:val="left" w:pos="284"/>
        </w:tabs>
        <w:spacing w:after="0" w:line="240" w:lineRule="auto"/>
        <w:ind w:left="0" w:right="284" w:firstLine="0"/>
      </w:pPr>
    </w:p>
    <w:p w14:paraId="2FC9B0DB" w14:textId="77777777" w:rsidR="00FF063A" w:rsidRPr="00785DED" w:rsidRDefault="00FF063A" w:rsidP="00FF063A">
      <w:pPr>
        <w:numPr>
          <w:ilvl w:val="1"/>
          <w:numId w:val="6"/>
        </w:numPr>
        <w:tabs>
          <w:tab w:val="left" w:pos="284"/>
        </w:tabs>
        <w:spacing w:after="0" w:line="240" w:lineRule="auto"/>
        <w:ind w:left="-124" w:right="284" w:hanging="8"/>
      </w:pPr>
      <w:r w:rsidRPr="00785DED">
        <w:t xml:space="preserve">Serão de responsabilidade do </w:t>
      </w:r>
      <w:r w:rsidRPr="00785DED">
        <w:rPr>
          <w:b/>
        </w:rPr>
        <w:t>ARREMATANTE</w:t>
      </w:r>
      <w:r w:rsidRPr="00785DED">
        <w:t xml:space="preserve"> todas as providências e despesas necessárias à transferência dos imóveis arrematados tais como, imposto de transmissão, taxas, alvarás, certidões, avaliações, certidões pessoais em nome dos </w:t>
      </w:r>
      <w:r w:rsidRPr="00785DED">
        <w:rPr>
          <w:b/>
        </w:rPr>
        <w:t>VENDEDORES</w:t>
      </w:r>
      <w:r w:rsidRPr="00785DED">
        <w:t>, escrituras, emolumentos cartorários, registros, averbações de qualquer natureza, serviços de despachante, inclusive o recolhimento de laudêmio e obtenção de certidões autorizativas, ainda que relativo a hipóteses de situações enfitêuticas não declaradas ao tempo da alienação.</w:t>
      </w:r>
    </w:p>
    <w:p w14:paraId="67928837" w14:textId="77777777" w:rsidR="00FF063A" w:rsidRPr="00785DED" w:rsidRDefault="00FF063A" w:rsidP="00FF063A">
      <w:pPr>
        <w:tabs>
          <w:tab w:val="left" w:pos="284"/>
        </w:tabs>
        <w:spacing w:after="0" w:line="240" w:lineRule="auto"/>
        <w:ind w:left="-124" w:right="284" w:firstLine="0"/>
      </w:pPr>
    </w:p>
    <w:p w14:paraId="7B808AD5" w14:textId="77777777" w:rsidR="00FF063A" w:rsidRPr="00785DED" w:rsidRDefault="00FF063A" w:rsidP="00FF063A">
      <w:pPr>
        <w:numPr>
          <w:ilvl w:val="1"/>
          <w:numId w:val="6"/>
        </w:numPr>
        <w:tabs>
          <w:tab w:val="left" w:pos="284"/>
        </w:tabs>
        <w:spacing w:after="0" w:line="240" w:lineRule="auto"/>
        <w:ind w:left="-124" w:right="284" w:hanging="8"/>
      </w:pPr>
      <w:r w:rsidRPr="00785DED">
        <w:t>Para casos de imóveis desocupados e vendas feitas através de financiamento, fica sob responsabilidade do comprador os pagamentos dos débitos do imóvel, a partir do momento da arrematação e pagamento do sinal. Sendo que, a entrega de chaves e transferência da posse ocorrerá somente após o devido registro na matrícula do imóvel.</w:t>
      </w:r>
    </w:p>
    <w:p w14:paraId="0D5AF9F4" w14:textId="77777777" w:rsidR="00FF063A" w:rsidRPr="00785DED" w:rsidRDefault="00FF063A" w:rsidP="00FF063A">
      <w:pPr>
        <w:tabs>
          <w:tab w:val="left" w:pos="284"/>
        </w:tabs>
        <w:spacing w:after="0"/>
        <w:ind w:left="0" w:right="284" w:hanging="8"/>
      </w:pPr>
    </w:p>
    <w:p w14:paraId="7633C0C2" w14:textId="77777777" w:rsidR="00FF063A" w:rsidRPr="00785DED" w:rsidRDefault="00FF063A" w:rsidP="00FF063A">
      <w:pPr>
        <w:tabs>
          <w:tab w:val="left" w:pos="284"/>
        </w:tabs>
        <w:spacing w:after="0" w:line="240" w:lineRule="auto"/>
        <w:ind w:left="-124" w:right="284" w:firstLine="0"/>
      </w:pPr>
      <w:r w:rsidRPr="00785DED">
        <w:t xml:space="preserve">Débitos: Serão de inteira responsabilidade dos </w:t>
      </w:r>
      <w:r w:rsidRPr="00785DED">
        <w:rPr>
          <w:b/>
        </w:rPr>
        <w:t>VENDEDORES</w:t>
      </w:r>
      <w:r w:rsidRPr="00785DED">
        <w:t>, eventuais débitos existentes sobre os imóveis, até a data do leilão.</w:t>
      </w:r>
    </w:p>
    <w:p w14:paraId="3A76B861" w14:textId="77777777" w:rsidR="00FF063A" w:rsidRPr="00785DED" w:rsidRDefault="00FF063A" w:rsidP="00FF063A">
      <w:pPr>
        <w:tabs>
          <w:tab w:val="left" w:pos="284"/>
        </w:tabs>
        <w:spacing w:after="0"/>
        <w:ind w:left="0" w:right="284" w:hanging="720"/>
      </w:pPr>
    </w:p>
    <w:p w14:paraId="778C3C46" w14:textId="77777777" w:rsidR="00FF063A" w:rsidRPr="00785DED" w:rsidRDefault="00FF063A" w:rsidP="00FF063A">
      <w:pPr>
        <w:numPr>
          <w:ilvl w:val="0"/>
          <w:numId w:val="6"/>
        </w:numPr>
        <w:tabs>
          <w:tab w:val="left" w:pos="284"/>
        </w:tabs>
        <w:spacing w:after="0" w:line="240" w:lineRule="auto"/>
        <w:ind w:left="-124" w:right="284" w:hanging="8"/>
        <w:rPr>
          <w:b/>
        </w:rPr>
      </w:pPr>
      <w:r w:rsidRPr="00785DED">
        <w:rPr>
          <w:b/>
        </w:rPr>
        <w:t>Da venda em caráter Ad Corpus e conforme o estado físico dos imóveis</w:t>
      </w:r>
    </w:p>
    <w:p w14:paraId="59F13DDE" w14:textId="77777777" w:rsidR="00FF063A" w:rsidRPr="00785DED" w:rsidRDefault="00FF063A" w:rsidP="00FF063A">
      <w:pPr>
        <w:tabs>
          <w:tab w:val="left" w:pos="284"/>
        </w:tabs>
        <w:spacing w:after="0"/>
        <w:ind w:left="0" w:right="284" w:hanging="8"/>
      </w:pPr>
    </w:p>
    <w:p w14:paraId="16DF51FB" w14:textId="77777777" w:rsidR="00FF063A" w:rsidRPr="00785DED" w:rsidRDefault="00FF063A" w:rsidP="00FF063A">
      <w:pPr>
        <w:numPr>
          <w:ilvl w:val="1"/>
          <w:numId w:val="6"/>
        </w:numPr>
        <w:tabs>
          <w:tab w:val="left" w:pos="284"/>
        </w:tabs>
        <w:spacing w:after="0" w:line="240" w:lineRule="auto"/>
        <w:ind w:left="-124" w:right="284" w:hanging="8"/>
      </w:pPr>
      <w:r w:rsidRPr="00785DED">
        <w:rPr>
          <w:u w:val="single"/>
        </w:rPr>
        <w:lastRenderedPageBreak/>
        <w:t>Os imóveis serão vendidos em caráter “AD CORPUS”</w:t>
      </w:r>
      <w:r w:rsidRPr="00785DED">
        <w:t xml:space="preserve"> e no estado em que se encontram, sendo que as áreas  mencionadas  nos editais, catálogos, certidões de matrícula  e outros veículos de comunicação, são meramente enunciativas e repetitivas das dimensões  constantes  do  registro  imobiliário,  isto  é,  o  </w:t>
      </w:r>
      <w:r w:rsidRPr="00785DED">
        <w:rPr>
          <w:b/>
        </w:rPr>
        <w:t>ARREMATANTE</w:t>
      </w:r>
      <w:r w:rsidRPr="00785DED">
        <w:t xml:space="preserve">  adquire  os imóveis como se apresenta como um todo, independentemente  de suas exatas e verdadeiras  limitações, sejam elas quais forem, não podendo, por conseguinte, exigir  complemento  de  área,  reclamar  eventuais  mudanças  nas  disposições internas dos cômodos dos imóveis apregoados, não podendo ainda, alegar desconhecimento das condições, características e estado físico e de conservação em que se encontra e localização do bem, seja a que tempo ou título for, não sendo cabível, portanto, pleitear a rescisão do contrato ou abatimento proporcional do preço em tais hipóteses, sendo responsável por eventual regularização acaso necessária.</w:t>
      </w:r>
    </w:p>
    <w:p w14:paraId="1058C5FB" w14:textId="77777777" w:rsidR="00FF063A" w:rsidRPr="00785DED" w:rsidRDefault="00FF063A" w:rsidP="00FF063A">
      <w:pPr>
        <w:tabs>
          <w:tab w:val="left" w:pos="284"/>
        </w:tabs>
        <w:spacing w:after="0" w:line="240" w:lineRule="auto"/>
        <w:ind w:left="-124" w:right="284" w:firstLine="0"/>
      </w:pPr>
    </w:p>
    <w:p w14:paraId="38AFDFB6" w14:textId="77777777" w:rsidR="00FF063A" w:rsidRPr="00785DED" w:rsidRDefault="00FF063A" w:rsidP="00FF063A">
      <w:pPr>
        <w:numPr>
          <w:ilvl w:val="1"/>
          <w:numId w:val="6"/>
        </w:numPr>
        <w:tabs>
          <w:tab w:val="left" w:pos="284"/>
        </w:tabs>
        <w:spacing w:after="0" w:line="240" w:lineRule="auto"/>
        <w:ind w:left="-124" w:right="284" w:hanging="8"/>
      </w:pPr>
      <w:r w:rsidRPr="00785DED">
        <w:t xml:space="preserve">Caso o imóvel objeto de o presente leilão encontrar-se ocupado, os procedimentos cabíveis e necessários para a desocupação, conforme art. 30 da Lei n° 9.514/97 ocorrerão por conta e ordem do arrematante. </w:t>
      </w:r>
    </w:p>
    <w:p w14:paraId="4E26256E" w14:textId="77777777" w:rsidR="00FF063A" w:rsidRPr="00785DED" w:rsidRDefault="00FF063A" w:rsidP="00FF063A">
      <w:pPr>
        <w:tabs>
          <w:tab w:val="left" w:pos="284"/>
        </w:tabs>
        <w:spacing w:after="0"/>
        <w:ind w:left="0" w:right="284" w:hanging="720"/>
      </w:pPr>
    </w:p>
    <w:p w14:paraId="2876BE69" w14:textId="77777777" w:rsidR="00FF063A" w:rsidRPr="00785DED" w:rsidRDefault="00FF063A" w:rsidP="00FF063A">
      <w:pPr>
        <w:numPr>
          <w:ilvl w:val="0"/>
          <w:numId w:val="6"/>
        </w:numPr>
        <w:tabs>
          <w:tab w:val="left" w:pos="284"/>
        </w:tabs>
        <w:spacing w:after="0" w:line="240" w:lineRule="auto"/>
        <w:ind w:left="-124" w:right="284" w:hanging="8"/>
      </w:pPr>
      <w:r w:rsidRPr="00785DED">
        <w:rPr>
          <w:b/>
        </w:rPr>
        <w:t>Penalidades</w:t>
      </w:r>
    </w:p>
    <w:p w14:paraId="6E7386A0" w14:textId="77777777" w:rsidR="00FF063A" w:rsidRPr="00785DED" w:rsidRDefault="00FF063A" w:rsidP="00FF063A">
      <w:pPr>
        <w:tabs>
          <w:tab w:val="left" w:pos="284"/>
        </w:tabs>
        <w:spacing w:after="0" w:line="240" w:lineRule="auto"/>
        <w:ind w:left="0" w:right="284" w:firstLine="0"/>
      </w:pPr>
    </w:p>
    <w:p w14:paraId="6100A913" w14:textId="77777777" w:rsidR="00FF063A" w:rsidRPr="00785DED" w:rsidRDefault="00FF063A" w:rsidP="00FF063A">
      <w:pPr>
        <w:tabs>
          <w:tab w:val="left" w:pos="284"/>
        </w:tabs>
        <w:spacing w:after="0" w:line="240" w:lineRule="auto"/>
        <w:ind w:left="-124" w:right="284" w:firstLine="0"/>
        <w:rPr>
          <w:color w:val="auto"/>
        </w:rPr>
      </w:pPr>
      <w:r w:rsidRPr="00785DED">
        <w:rPr>
          <w:b/>
          <w:color w:val="auto"/>
          <w:sz w:val="22"/>
          <w:szCs w:val="22"/>
        </w:rPr>
        <w:t>10.1</w:t>
      </w:r>
      <w:r w:rsidRPr="00785DED">
        <w:rPr>
          <w:color w:val="auto"/>
        </w:rPr>
        <w:t>. Para o arrematante inadimplente</w:t>
      </w:r>
      <w:r w:rsidRPr="00785DED">
        <w:rPr>
          <w:rFonts w:ascii="Verdana" w:eastAsia="Verdana" w:hAnsi="Verdana" w:cs="Verdana"/>
          <w:color w:val="auto"/>
          <w:sz w:val="20"/>
          <w:szCs w:val="20"/>
        </w:rPr>
        <w:t xml:space="preserve">, a arrematação ficará cancelada e deverá o comprador pagar o valor correspondente a 10% do lance ofertado (“Valor da Inadimplência”), sendo 5% a título de comissão do Leiloeiro e 5% destinado ao vendedor e ao pagamento de eventuais despesas incorridas. </w:t>
      </w:r>
      <w:r w:rsidRPr="00785DED">
        <w:rPr>
          <w:color w:val="auto"/>
        </w:rPr>
        <w:t>Considera-se tal conduta como fraude e por conseguinte, o cadastro do(a) arrematante inadimplente será banido do sistema, bem como, não será admitido a participar de qualquer outro leilão divulgado no portal da LEILOARIA SMART e caso sejam identificados cadastros vinculados a este, os mesmos serão igualmente banidos.</w:t>
      </w:r>
    </w:p>
    <w:p w14:paraId="71632EF7" w14:textId="77777777" w:rsidR="00FF063A" w:rsidRPr="00785DED" w:rsidRDefault="00FF063A" w:rsidP="00FF063A">
      <w:pPr>
        <w:tabs>
          <w:tab w:val="left" w:pos="284"/>
        </w:tabs>
        <w:spacing w:after="0" w:line="240" w:lineRule="auto"/>
        <w:ind w:left="0" w:right="284" w:firstLine="0"/>
      </w:pPr>
    </w:p>
    <w:p w14:paraId="050DBD9C" w14:textId="77777777" w:rsidR="00FF063A" w:rsidRPr="00785DED" w:rsidRDefault="00FF063A" w:rsidP="00FF063A">
      <w:pPr>
        <w:tabs>
          <w:tab w:val="left" w:pos="284"/>
        </w:tabs>
        <w:spacing w:after="0" w:line="240" w:lineRule="auto"/>
        <w:ind w:left="-124" w:right="284" w:firstLine="0"/>
      </w:pPr>
      <w:r w:rsidRPr="00785DED">
        <w:rPr>
          <w:b/>
          <w:sz w:val="22"/>
          <w:szCs w:val="22"/>
        </w:rPr>
        <w:t>10.2</w:t>
      </w:r>
      <w:r w:rsidRPr="00785DED">
        <w:t>. Conforme preceituado no artigo 358 do Código Penal, fraudar leilão é crime.</w:t>
      </w:r>
    </w:p>
    <w:p w14:paraId="7B2FB128" w14:textId="77777777" w:rsidR="00FF063A" w:rsidRPr="00785DED" w:rsidRDefault="00FF063A" w:rsidP="00FF063A">
      <w:pPr>
        <w:tabs>
          <w:tab w:val="left" w:pos="284"/>
        </w:tabs>
        <w:spacing w:after="0" w:line="240" w:lineRule="auto"/>
        <w:ind w:left="-124" w:right="284" w:firstLine="0"/>
      </w:pPr>
    </w:p>
    <w:p w14:paraId="6FAC412B" w14:textId="77777777" w:rsidR="00FF063A" w:rsidRPr="00785DED" w:rsidRDefault="00FF063A" w:rsidP="00FF063A">
      <w:pPr>
        <w:numPr>
          <w:ilvl w:val="0"/>
          <w:numId w:val="6"/>
        </w:numPr>
        <w:tabs>
          <w:tab w:val="left" w:pos="284"/>
        </w:tabs>
        <w:spacing w:after="0" w:line="240" w:lineRule="auto"/>
        <w:ind w:left="-124" w:right="284" w:hanging="8"/>
        <w:rPr>
          <w:b/>
        </w:rPr>
      </w:pPr>
      <w:r w:rsidRPr="00785DED">
        <w:rPr>
          <w:b/>
        </w:rPr>
        <w:t>Disposições Gerais</w:t>
      </w:r>
    </w:p>
    <w:p w14:paraId="3E4CEF5B" w14:textId="77777777" w:rsidR="00FF063A" w:rsidRPr="00785DED" w:rsidRDefault="00FF063A" w:rsidP="00FF063A">
      <w:pPr>
        <w:tabs>
          <w:tab w:val="left" w:pos="284"/>
        </w:tabs>
        <w:spacing w:after="0" w:line="240" w:lineRule="auto"/>
        <w:ind w:left="-124" w:right="284" w:firstLine="0"/>
        <w:rPr>
          <w:b/>
        </w:rPr>
      </w:pPr>
    </w:p>
    <w:p w14:paraId="28873CB8" w14:textId="77777777" w:rsidR="00FF063A" w:rsidRPr="00785DED" w:rsidRDefault="00FF063A" w:rsidP="00FF063A">
      <w:pPr>
        <w:tabs>
          <w:tab w:val="left" w:pos="284"/>
        </w:tabs>
        <w:spacing w:after="0" w:line="240" w:lineRule="auto"/>
        <w:ind w:left="-124" w:right="284" w:firstLine="0"/>
      </w:pPr>
      <w:r w:rsidRPr="00785DED">
        <w:rPr>
          <w:b/>
          <w:sz w:val="22"/>
          <w:szCs w:val="22"/>
        </w:rPr>
        <w:t>11.1</w:t>
      </w:r>
      <w:r w:rsidRPr="00785DED">
        <w:t xml:space="preserve">. Os valores serão atualizados pelos mesmos índices aplicados às cadernetas de poupança desde o dia do desembolso do </w:t>
      </w:r>
      <w:r w:rsidRPr="00785DED">
        <w:rPr>
          <w:b/>
        </w:rPr>
        <w:t>ARREMATANTE</w:t>
      </w:r>
      <w:r w:rsidRPr="00785DED">
        <w:t xml:space="preserve"> até a efetiva data da restituição, não sendo conferido o direito de pleitear quaisquer outros valores indenizatórios, e tampouco por benfeitorias eventualmente introduzidas no imóvel após a data da aquisição, pelas quais não poderá sequer pleitear direito de retenção do imóvel.</w:t>
      </w:r>
    </w:p>
    <w:p w14:paraId="67311D55" w14:textId="77777777" w:rsidR="00FF063A" w:rsidRPr="00785DED" w:rsidRDefault="00FF063A" w:rsidP="00FF063A">
      <w:pPr>
        <w:tabs>
          <w:tab w:val="left" w:pos="284"/>
        </w:tabs>
        <w:spacing w:after="0" w:line="240" w:lineRule="auto"/>
        <w:ind w:left="-124" w:right="284" w:firstLine="0"/>
      </w:pPr>
    </w:p>
    <w:p w14:paraId="623F3273" w14:textId="77777777" w:rsidR="00FF063A" w:rsidRPr="00785DED" w:rsidRDefault="00FF063A" w:rsidP="00FF063A">
      <w:pPr>
        <w:tabs>
          <w:tab w:val="left" w:pos="284"/>
        </w:tabs>
        <w:spacing w:after="0" w:line="240" w:lineRule="auto"/>
        <w:ind w:left="-124" w:right="284" w:firstLine="0"/>
      </w:pPr>
      <w:r w:rsidRPr="00785DED">
        <w:rPr>
          <w:b/>
          <w:sz w:val="22"/>
          <w:szCs w:val="22"/>
        </w:rPr>
        <w:t>11.2</w:t>
      </w:r>
      <w:r w:rsidRPr="00785DED">
        <w:t>. As fotos do bem disponibilizadas no site do Leiloeiro, bem como eventuais imagens de vídeo são recursos meramente ilustrativos. Assim sendo, a manifestação de interesse na compra de qualquer lote, deve-se dar somente após visitação física e análise das documentações do imóvel, pelos interessados.</w:t>
      </w:r>
    </w:p>
    <w:p w14:paraId="2D7F4730" w14:textId="77777777" w:rsidR="00FF063A" w:rsidRPr="00785DED" w:rsidRDefault="00FF063A" w:rsidP="00FF063A">
      <w:pPr>
        <w:tabs>
          <w:tab w:val="left" w:pos="284"/>
        </w:tabs>
        <w:spacing w:after="0" w:line="240" w:lineRule="auto"/>
        <w:ind w:left="-124" w:right="284" w:firstLine="0"/>
      </w:pPr>
    </w:p>
    <w:p w14:paraId="06DAB503" w14:textId="77777777" w:rsidR="00FF063A" w:rsidRPr="00785DED" w:rsidRDefault="00FF063A" w:rsidP="00FF063A">
      <w:pPr>
        <w:tabs>
          <w:tab w:val="left" w:pos="284"/>
        </w:tabs>
        <w:spacing w:after="0" w:line="240" w:lineRule="auto"/>
        <w:ind w:left="-124" w:right="284" w:firstLine="0"/>
      </w:pPr>
      <w:r w:rsidRPr="00785DED">
        <w:rPr>
          <w:b/>
          <w:sz w:val="22"/>
          <w:szCs w:val="22"/>
        </w:rPr>
        <w:t>11.3.</w:t>
      </w:r>
      <w:r w:rsidRPr="00785DED">
        <w:t xml:space="preserve"> Ao concorrer para a aquisição do imóvel por meio do presente Leilão, ficará caracterizada a aceitação pelo </w:t>
      </w:r>
      <w:r w:rsidRPr="00785DED">
        <w:rPr>
          <w:b/>
        </w:rPr>
        <w:t>ARREMATANTE</w:t>
      </w:r>
      <w:r w:rsidRPr="00785DED">
        <w:t xml:space="preserve"> das referidas condições estipuladas neste edital. As demais condições obedecerão ao que regula o Decreto Federal nº 21.981 de 19 de outubro de 1932, com as alterações introduzidas pelo Decreto nº 22.427 de 1º de fevereiro de 1933, que regula a profissão de Leiloeiro Oficial.</w:t>
      </w:r>
    </w:p>
    <w:p w14:paraId="0F5EECE4" w14:textId="77777777" w:rsidR="00FF063A" w:rsidRPr="00785DED" w:rsidRDefault="00FF063A" w:rsidP="00FF063A">
      <w:pPr>
        <w:tabs>
          <w:tab w:val="left" w:pos="284"/>
        </w:tabs>
        <w:spacing w:after="0" w:line="240" w:lineRule="auto"/>
        <w:ind w:left="-124" w:right="284" w:firstLine="0"/>
      </w:pPr>
    </w:p>
    <w:p w14:paraId="47B28E2A" w14:textId="77777777" w:rsidR="00FF063A" w:rsidRPr="00785DED" w:rsidRDefault="00FF063A" w:rsidP="00FF063A">
      <w:pPr>
        <w:tabs>
          <w:tab w:val="left" w:pos="284"/>
        </w:tabs>
        <w:spacing w:after="0" w:line="240" w:lineRule="auto"/>
        <w:ind w:left="-124" w:right="284" w:firstLine="0"/>
      </w:pPr>
      <w:r w:rsidRPr="00785DED">
        <w:rPr>
          <w:b/>
          <w:sz w:val="22"/>
          <w:szCs w:val="22"/>
        </w:rPr>
        <w:lastRenderedPageBreak/>
        <w:t>11.4</w:t>
      </w:r>
      <w:r w:rsidRPr="00785DED">
        <w:t>. Integram a este edital as condições para participação de leilões dispostas no link “Entrar ou Criar Conta” no portal do Leiloeiro.</w:t>
      </w:r>
    </w:p>
    <w:p w14:paraId="2804C8F6" w14:textId="77777777" w:rsidR="00FF063A" w:rsidRPr="00785DED" w:rsidRDefault="00FF063A" w:rsidP="00FF063A">
      <w:pPr>
        <w:tabs>
          <w:tab w:val="left" w:pos="284"/>
        </w:tabs>
        <w:spacing w:after="0" w:line="240" w:lineRule="auto"/>
        <w:ind w:left="-124" w:right="284" w:firstLine="0"/>
      </w:pPr>
    </w:p>
    <w:p w14:paraId="5A9E47D4" w14:textId="77777777" w:rsidR="00FF063A" w:rsidRPr="00785DED" w:rsidRDefault="00FF063A" w:rsidP="00FF063A">
      <w:pPr>
        <w:tabs>
          <w:tab w:val="left" w:pos="284"/>
        </w:tabs>
        <w:spacing w:after="0" w:line="240" w:lineRule="auto"/>
        <w:ind w:left="-124" w:right="284" w:firstLine="0"/>
      </w:pPr>
      <w:r w:rsidRPr="00785DED">
        <w:t>Fica eleito o Foro da Comarca de Rio Janeiro- RJ, para dirimir quaisquer dúvidas, oriundas do presente evento, com exclusão</w:t>
      </w:r>
    </w:p>
    <w:p w14:paraId="63536D16" w14:textId="73A9C030" w:rsidR="00BC7E4C" w:rsidRDefault="00FF063A" w:rsidP="00FF063A">
      <w:pPr>
        <w:ind w:left="0" w:firstLine="0"/>
      </w:pPr>
      <w:r w:rsidRPr="00785DED">
        <w:t xml:space="preserve">     </w:t>
      </w:r>
    </w:p>
    <w:p w14:paraId="3FEE7B9B" w14:textId="77777777" w:rsidR="00BC7E4C" w:rsidRDefault="00BC7E4C" w:rsidP="00FF063A">
      <w:pPr>
        <w:ind w:left="0" w:firstLine="0"/>
      </w:pPr>
    </w:p>
    <w:p w14:paraId="1431609A" w14:textId="6C15B229" w:rsidR="00FF063A" w:rsidRPr="00785DED" w:rsidRDefault="00FF063A" w:rsidP="00FF063A">
      <w:pPr>
        <w:ind w:left="0" w:firstLine="0"/>
      </w:pPr>
      <w:r w:rsidRPr="00785DED">
        <w:t xml:space="preserve"> São Paulo/SP, </w:t>
      </w:r>
      <w:r w:rsidR="00FF5199">
        <w:t>05</w:t>
      </w:r>
      <w:r w:rsidRPr="00785DED">
        <w:t xml:space="preserve"> de </w:t>
      </w:r>
      <w:r w:rsidR="00FF5199">
        <w:t>fevereiro</w:t>
      </w:r>
      <w:r w:rsidRPr="00785DED">
        <w:t xml:space="preserve"> de 202</w:t>
      </w:r>
      <w:r w:rsidR="00FF5199">
        <w:t>6</w:t>
      </w:r>
    </w:p>
    <w:p w14:paraId="5B7DEB9A" w14:textId="77777777" w:rsidR="00BC7E4C" w:rsidRDefault="00BC7E4C" w:rsidP="00FF063A">
      <w:pPr>
        <w:spacing w:after="0" w:line="240" w:lineRule="auto"/>
        <w:ind w:left="0" w:right="0" w:firstLine="0"/>
        <w:rPr>
          <w:b/>
        </w:rPr>
      </w:pPr>
      <w:bookmarkStart w:id="12" w:name="_heading=h.tyjcwt"/>
      <w:bookmarkEnd w:id="12"/>
    </w:p>
    <w:p w14:paraId="1364CEA6" w14:textId="77777777" w:rsidR="00BC7E4C" w:rsidRDefault="00BC7E4C" w:rsidP="00FF063A">
      <w:pPr>
        <w:spacing w:after="0" w:line="240" w:lineRule="auto"/>
        <w:ind w:left="0" w:right="0" w:firstLine="0"/>
        <w:rPr>
          <w:b/>
        </w:rPr>
      </w:pPr>
    </w:p>
    <w:p w14:paraId="62973E12" w14:textId="77777777" w:rsidR="00BC7E4C" w:rsidRDefault="00BC7E4C" w:rsidP="00FF063A">
      <w:pPr>
        <w:spacing w:after="0" w:line="240" w:lineRule="auto"/>
        <w:ind w:left="0" w:right="0" w:firstLine="0"/>
        <w:rPr>
          <w:b/>
        </w:rPr>
      </w:pPr>
    </w:p>
    <w:p w14:paraId="4553C05F" w14:textId="1D58613E" w:rsidR="00FF063A" w:rsidRPr="00785DED" w:rsidRDefault="00FF063A" w:rsidP="00FF063A">
      <w:pPr>
        <w:spacing w:after="0" w:line="240" w:lineRule="auto"/>
        <w:ind w:left="0" w:right="0" w:firstLine="0"/>
        <w:rPr>
          <w:b/>
        </w:rPr>
      </w:pPr>
      <w:r w:rsidRPr="00785DED">
        <w:rPr>
          <w:b/>
        </w:rPr>
        <w:t xml:space="preserve">_____________________________________________  </w:t>
      </w:r>
    </w:p>
    <w:p w14:paraId="20ED26FC" w14:textId="44FD5462" w:rsidR="00220713" w:rsidRPr="00220713" w:rsidRDefault="00220713" w:rsidP="00220713">
      <w:pPr>
        <w:spacing w:after="0" w:line="240" w:lineRule="auto"/>
        <w:ind w:left="0" w:right="0" w:firstLine="0"/>
        <w:rPr>
          <w:b/>
          <w:bCs/>
        </w:rPr>
      </w:pPr>
      <w:r w:rsidRPr="00220713">
        <w:rPr>
          <w:b/>
          <w:bCs/>
        </w:rPr>
        <w:t xml:space="preserve">VERT COMPANHIA SECURITIZADORA </w:t>
      </w:r>
    </w:p>
    <w:p w14:paraId="36C0ED99" w14:textId="5C576C93" w:rsidR="00220713" w:rsidRPr="00220713" w:rsidRDefault="00220713" w:rsidP="00220713">
      <w:pPr>
        <w:spacing w:after="0" w:line="240" w:lineRule="auto"/>
        <w:ind w:left="0" w:right="0" w:firstLine="0"/>
        <w:rPr>
          <w:b/>
          <w:bCs/>
        </w:rPr>
      </w:pPr>
      <w:r w:rsidRPr="00220713">
        <w:rPr>
          <w:b/>
          <w:bCs/>
        </w:rPr>
        <w:t>CNPJ 25.005.683/0001-09.</w:t>
      </w:r>
    </w:p>
    <w:p w14:paraId="1367D565" w14:textId="77777777" w:rsidR="00BC7E4C" w:rsidRDefault="00BC7E4C" w:rsidP="00FF063A">
      <w:pPr>
        <w:spacing w:after="0" w:line="240" w:lineRule="auto"/>
        <w:ind w:left="0" w:right="0" w:firstLine="0"/>
        <w:rPr>
          <w:b/>
        </w:rPr>
      </w:pPr>
    </w:p>
    <w:p w14:paraId="72CFAD22" w14:textId="77777777" w:rsidR="00BC7E4C" w:rsidRDefault="00BC7E4C" w:rsidP="00FF063A">
      <w:pPr>
        <w:spacing w:after="0" w:line="240" w:lineRule="auto"/>
        <w:ind w:left="0" w:right="0" w:firstLine="0"/>
        <w:rPr>
          <w:b/>
        </w:rPr>
      </w:pPr>
    </w:p>
    <w:p w14:paraId="28E4BF2A" w14:textId="77777777" w:rsidR="00BC7E4C" w:rsidRDefault="00BC7E4C" w:rsidP="00FF063A">
      <w:pPr>
        <w:spacing w:after="0" w:line="240" w:lineRule="auto"/>
        <w:ind w:left="0" w:right="0" w:firstLine="0"/>
        <w:rPr>
          <w:b/>
        </w:rPr>
      </w:pPr>
    </w:p>
    <w:p w14:paraId="44F22655" w14:textId="77777777" w:rsidR="00BC7E4C" w:rsidRDefault="00BC7E4C" w:rsidP="00FF063A">
      <w:pPr>
        <w:spacing w:after="0" w:line="240" w:lineRule="auto"/>
        <w:ind w:left="0" w:right="0" w:firstLine="0"/>
        <w:rPr>
          <w:b/>
        </w:rPr>
      </w:pPr>
    </w:p>
    <w:p w14:paraId="63E4343B" w14:textId="6A86803A" w:rsidR="00FF063A" w:rsidRPr="00785DED" w:rsidRDefault="00FF063A" w:rsidP="00FF063A">
      <w:pPr>
        <w:spacing w:after="0" w:line="240" w:lineRule="auto"/>
        <w:ind w:left="0" w:right="0" w:firstLine="0"/>
        <w:rPr>
          <w:b/>
        </w:rPr>
      </w:pPr>
      <w:r w:rsidRPr="00785DED">
        <w:rPr>
          <w:b/>
        </w:rPr>
        <w:t xml:space="preserve">______________________________________________  </w:t>
      </w:r>
    </w:p>
    <w:p w14:paraId="68F39EB1" w14:textId="25AF55D1" w:rsidR="007E5804" w:rsidRDefault="007E5804" w:rsidP="007E5804">
      <w:pPr>
        <w:spacing w:after="0" w:line="240" w:lineRule="auto"/>
        <w:ind w:left="-116" w:right="0" w:firstLine="0"/>
        <w:rPr>
          <w:b/>
        </w:rPr>
      </w:pPr>
      <w:r>
        <w:rPr>
          <w:b/>
        </w:rPr>
        <w:t xml:space="preserve">  BEATRIZ OLIVEIRA ASSIS</w:t>
      </w:r>
    </w:p>
    <w:p w14:paraId="651BDDD1" w14:textId="77777777" w:rsidR="007E5804" w:rsidRDefault="007E5804" w:rsidP="007E5804">
      <w:pPr>
        <w:spacing w:after="0" w:line="240" w:lineRule="auto"/>
        <w:ind w:left="-116" w:right="0" w:firstLine="0"/>
      </w:pPr>
      <w:r>
        <w:rPr>
          <w:b/>
        </w:rPr>
        <w:t xml:space="preserve">  Leiloeira Oficial – JUCESP Nº </w:t>
      </w:r>
      <w:r w:rsidRPr="009567DB">
        <w:rPr>
          <w:b/>
        </w:rPr>
        <w:t>1.478</w:t>
      </w:r>
    </w:p>
    <w:p w14:paraId="7C667F1D" w14:textId="77777777" w:rsidR="00FF063A" w:rsidRPr="00785DED" w:rsidRDefault="00FF063A" w:rsidP="00FF063A">
      <w:pPr>
        <w:pStyle w:val="Corpodetexto"/>
        <w:spacing w:before="92"/>
        <w:ind w:right="2338"/>
        <w:rPr>
          <w:rFonts w:asciiTheme="minorHAnsi" w:hAnsiTheme="minorHAnsi" w:cstheme="minorHAnsi"/>
          <w:u w:val="thick"/>
        </w:rPr>
      </w:pPr>
    </w:p>
    <w:p w14:paraId="03277CDE" w14:textId="77777777" w:rsidR="00FF063A" w:rsidRPr="00785DED" w:rsidRDefault="00FF063A" w:rsidP="00FF063A">
      <w:pPr>
        <w:pStyle w:val="Corpodetexto"/>
        <w:spacing w:before="92"/>
        <w:ind w:right="2338"/>
        <w:rPr>
          <w:rFonts w:asciiTheme="minorHAnsi" w:hAnsiTheme="minorHAnsi" w:cstheme="minorHAnsi"/>
          <w:u w:val="thick"/>
        </w:rPr>
      </w:pPr>
    </w:p>
    <w:p w14:paraId="1CEDF18B" w14:textId="77777777" w:rsidR="00FF063A" w:rsidRPr="00785DED" w:rsidRDefault="00FF063A" w:rsidP="00FF063A">
      <w:pPr>
        <w:pStyle w:val="Corpodetexto"/>
        <w:spacing w:before="92"/>
        <w:ind w:right="2338"/>
        <w:rPr>
          <w:rFonts w:asciiTheme="minorHAnsi" w:hAnsiTheme="minorHAnsi" w:cstheme="minorHAnsi"/>
          <w:u w:val="thick"/>
        </w:rPr>
      </w:pPr>
    </w:p>
    <w:p w14:paraId="6F58315F" w14:textId="77777777" w:rsidR="00FF063A" w:rsidRPr="00785DED" w:rsidRDefault="00FF063A" w:rsidP="00FF063A">
      <w:pPr>
        <w:pStyle w:val="Corpodetexto"/>
        <w:spacing w:before="92"/>
        <w:ind w:right="2338"/>
        <w:rPr>
          <w:rFonts w:asciiTheme="minorHAnsi" w:hAnsiTheme="minorHAnsi" w:cstheme="minorHAnsi"/>
          <w:u w:val="thick"/>
        </w:rPr>
      </w:pPr>
    </w:p>
    <w:p w14:paraId="256AEC1F" w14:textId="77777777" w:rsidR="00FF063A" w:rsidRPr="00785DED" w:rsidRDefault="00FF063A" w:rsidP="00FF063A">
      <w:pPr>
        <w:pStyle w:val="Corpodetexto"/>
        <w:spacing w:before="92"/>
        <w:ind w:right="2338"/>
        <w:rPr>
          <w:rFonts w:asciiTheme="minorHAnsi" w:hAnsiTheme="minorHAnsi" w:cstheme="minorHAnsi"/>
          <w:u w:val="thick"/>
        </w:rPr>
      </w:pPr>
    </w:p>
    <w:p w14:paraId="11F1163D" w14:textId="77777777" w:rsidR="00FF063A" w:rsidRPr="00785DED" w:rsidRDefault="00FF063A" w:rsidP="00FF063A">
      <w:pPr>
        <w:pStyle w:val="Corpodetexto"/>
        <w:spacing w:before="92"/>
        <w:ind w:right="2338"/>
        <w:rPr>
          <w:rFonts w:asciiTheme="minorHAnsi" w:hAnsiTheme="minorHAnsi" w:cstheme="minorHAnsi"/>
          <w:u w:val="thick"/>
        </w:rPr>
      </w:pPr>
    </w:p>
    <w:p w14:paraId="68EEE5BE" w14:textId="77777777" w:rsidR="00FF063A" w:rsidRPr="00785DED" w:rsidRDefault="00FF063A" w:rsidP="00FF063A">
      <w:pPr>
        <w:pStyle w:val="Corpodetexto"/>
        <w:spacing w:before="92"/>
        <w:ind w:right="2338"/>
        <w:rPr>
          <w:rFonts w:asciiTheme="minorHAnsi" w:hAnsiTheme="minorHAnsi" w:cstheme="minorHAnsi"/>
          <w:u w:val="thick"/>
        </w:rPr>
      </w:pPr>
    </w:p>
    <w:p w14:paraId="2FF0A415" w14:textId="77777777" w:rsidR="00FF063A" w:rsidRPr="00785DED" w:rsidRDefault="00FF063A" w:rsidP="00FF063A">
      <w:pPr>
        <w:pStyle w:val="Corpodetexto"/>
        <w:spacing w:before="92"/>
        <w:ind w:right="2338"/>
        <w:rPr>
          <w:rFonts w:asciiTheme="minorHAnsi" w:hAnsiTheme="minorHAnsi" w:cstheme="minorHAnsi"/>
          <w:u w:val="thick"/>
        </w:rPr>
      </w:pPr>
    </w:p>
    <w:p w14:paraId="3DD38F59" w14:textId="77777777" w:rsidR="00FF063A" w:rsidRPr="00785DED" w:rsidRDefault="00FF063A" w:rsidP="00FF063A">
      <w:pPr>
        <w:pStyle w:val="Corpodetexto"/>
        <w:spacing w:before="92"/>
        <w:ind w:right="2338"/>
        <w:rPr>
          <w:rFonts w:asciiTheme="minorHAnsi" w:hAnsiTheme="minorHAnsi" w:cstheme="minorHAnsi"/>
          <w:u w:val="thick"/>
        </w:rPr>
      </w:pPr>
    </w:p>
    <w:p w14:paraId="782F1B60" w14:textId="77777777" w:rsidR="00FF063A" w:rsidRPr="00785DED" w:rsidRDefault="00FF063A" w:rsidP="00FF063A">
      <w:pPr>
        <w:pStyle w:val="Corpodetexto"/>
        <w:spacing w:before="92"/>
        <w:ind w:right="2338"/>
        <w:rPr>
          <w:rFonts w:asciiTheme="minorHAnsi" w:hAnsiTheme="minorHAnsi" w:cstheme="minorHAnsi"/>
          <w:u w:val="thick"/>
        </w:rPr>
      </w:pPr>
    </w:p>
    <w:p w14:paraId="6818084D" w14:textId="77777777" w:rsidR="00FF063A" w:rsidRPr="00785DED" w:rsidRDefault="00FF063A" w:rsidP="00FF063A">
      <w:pPr>
        <w:pStyle w:val="Corpodetexto"/>
        <w:spacing w:before="92"/>
        <w:ind w:right="2338"/>
        <w:rPr>
          <w:rFonts w:asciiTheme="minorHAnsi" w:hAnsiTheme="minorHAnsi" w:cstheme="minorHAnsi"/>
          <w:u w:val="thick"/>
        </w:rPr>
      </w:pPr>
    </w:p>
    <w:p w14:paraId="7D03539A" w14:textId="77777777" w:rsidR="00FF063A" w:rsidRDefault="00FF063A" w:rsidP="00FF063A">
      <w:pPr>
        <w:pStyle w:val="Corpodetexto"/>
        <w:spacing w:before="92"/>
        <w:ind w:right="2338"/>
        <w:rPr>
          <w:rFonts w:asciiTheme="minorHAnsi" w:hAnsiTheme="minorHAnsi" w:cstheme="minorHAnsi"/>
          <w:u w:val="thick"/>
        </w:rPr>
      </w:pPr>
    </w:p>
    <w:p w14:paraId="5108B215" w14:textId="77777777" w:rsidR="004D35D5" w:rsidRDefault="004D35D5" w:rsidP="00FF063A">
      <w:pPr>
        <w:pStyle w:val="Corpodetexto"/>
        <w:spacing w:before="92"/>
        <w:ind w:right="2338"/>
        <w:rPr>
          <w:rFonts w:asciiTheme="minorHAnsi" w:hAnsiTheme="minorHAnsi" w:cstheme="minorHAnsi"/>
          <w:u w:val="thick"/>
        </w:rPr>
      </w:pPr>
    </w:p>
    <w:p w14:paraId="2CE025E9" w14:textId="77777777" w:rsidR="004D35D5" w:rsidRDefault="004D35D5" w:rsidP="00FF063A">
      <w:pPr>
        <w:pStyle w:val="Corpodetexto"/>
        <w:spacing w:before="92"/>
        <w:ind w:right="2338"/>
        <w:rPr>
          <w:rFonts w:asciiTheme="minorHAnsi" w:hAnsiTheme="minorHAnsi" w:cstheme="minorHAnsi"/>
          <w:u w:val="thick"/>
        </w:rPr>
      </w:pPr>
    </w:p>
    <w:p w14:paraId="5FF1C07E" w14:textId="77777777" w:rsidR="004D35D5" w:rsidRDefault="004D35D5" w:rsidP="00FF063A">
      <w:pPr>
        <w:pStyle w:val="Corpodetexto"/>
        <w:spacing w:before="92"/>
        <w:ind w:right="2338"/>
        <w:rPr>
          <w:rFonts w:asciiTheme="minorHAnsi" w:hAnsiTheme="minorHAnsi" w:cstheme="minorHAnsi"/>
          <w:u w:val="thick"/>
        </w:rPr>
      </w:pPr>
    </w:p>
    <w:p w14:paraId="3BD49E02" w14:textId="77777777" w:rsidR="004D35D5" w:rsidRDefault="004D35D5" w:rsidP="00FF063A">
      <w:pPr>
        <w:pStyle w:val="Corpodetexto"/>
        <w:spacing w:before="92"/>
        <w:ind w:right="2338"/>
        <w:rPr>
          <w:rFonts w:asciiTheme="minorHAnsi" w:hAnsiTheme="minorHAnsi" w:cstheme="minorHAnsi"/>
          <w:u w:val="thick"/>
        </w:rPr>
      </w:pPr>
    </w:p>
    <w:p w14:paraId="36BECCE0" w14:textId="77777777" w:rsidR="004D35D5" w:rsidRDefault="004D35D5" w:rsidP="00FF063A">
      <w:pPr>
        <w:pStyle w:val="Corpodetexto"/>
        <w:spacing w:before="92"/>
        <w:ind w:right="2338"/>
        <w:rPr>
          <w:rFonts w:asciiTheme="minorHAnsi" w:hAnsiTheme="minorHAnsi" w:cstheme="minorHAnsi"/>
          <w:u w:val="thick"/>
        </w:rPr>
      </w:pPr>
    </w:p>
    <w:p w14:paraId="69CB4B55" w14:textId="77777777" w:rsidR="004D35D5" w:rsidRDefault="004D35D5" w:rsidP="00FF063A">
      <w:pPr>
        <w:pStyle w:val="Corpodetexto"/>
        <w:spacing w:before="92"/>
        <w:ind w:right="2338"/>
        <w:rPr>
          <w:rFonts w:asciiTheme="minorHAnsi" w:hAnsiTheme="minorHAnsi" w:cstheme="minorHAnsi"/>
          <w:u w:val="thick"/>
        </w:rPr>
      </w:pPr>
    </w:p>
    <w:p w14:paraId="60916D84" w14:textId="77777777" w:rsidR="004D35D5" w:rsidRPr="00785DED" w:rsidRDefault="004D35D5" w:rsidP="00FF063A">
      <w:pPr>
        <w:pStyle w:val="Corpodetexto"/>
        <w:spacing w:before="92"/>
        <w:ind w:right="2338"/>
        <w:rPr>
          <w:rFonts w:asciiTheme="minorHAnsi" w:hAnsiTheme="minorHAnsi" w:cstheme="minorHAnsi"/>
          <w:u w:val="thick"/>
        </w:rPr>
      </w:pPr>
    </w:p>
    <w:p w14:paraId="03AB2ECA" w14:textId="77777777" w:rsidR="00FF063A" w:rsidRPr="00785DED" w:rsidRDefault="00FF063A" w:rsidP="00FF063A">
      <w:pPr>
        <w:pStyle w:val="Corpodetexto"/>
        <w:spacing w:before="92"/>
        <w:ind w:right="2338"/>
        <w:rPr>
          <w:rFonts w:asciiTheme="minorHAnsi" w:hAnsiTheme="minorHAnsi" w:cstheme="minorHAnsi"/>
          <w:u w:val="thick"/>
        </w:rPr>
      </w:pPr>
    </w:p>
    <w:p w14:paraId="592EA7F7" w14:textId="77777777" w:rsidR="00FF063A" w:rsidRPr="00785DED" w:rsidRDefault="00FF063A" w:rsidP="00FF063A">
      <w:pPr>
        <w:pStyle w:val="Corpodetexto"/>
        <w:spacing w:before="92"/>
        <w:ind w:right="2338"/>
        <w:rPr>
          <w:rFonts w:asciiTheme="minorHAnsi" w:hAnsiTheme="minorHAnsi" w:cstheme="minorHAnsi"/>
          <w:b/>
        </w:rPr>
      </w:pPr>
      <w:r w:rsidRPr="00785DED">
        <w:rPr>
          <w:rFonts w:asciiTheme="minorHAnsi" w:hAnsiTheme="minorHAnsi" w:cstheme="minorHAnsi"/>
          <w:u w:val="thick"/>
        </w:rPr>
        <w:lastRenderedPageBreak/>
        <w:t>Anexo</w:t>
      </w:r>
      <w:r w:rsidRPr="00785DED">
        <w:rPr>
          <w:rFonts w:asciiTheme="minorHAnsi" w:hAnsiTheme="minorHAnsi" w:cstheme="minorHAnsi"/>
          <w:spacing w:val="17"/>
          <w:u w:val="thick"/>
        </w:rPr>
        <w:t xml:space="preserve"> </w:t>
      </w:r>
      <w:r w:rsidRPr="00785DED">
        <w:rPr>
          <w:rFonts w:asciiTheme="minorHAnsi" w:hAnsiTheme="minorHAnsi" w:cstheme="minorHAnsi"/>
          <w:u w:val="thick"/>
        </w:rPr>
        <w:t>1</w:t>
      </w:r>
      <w:r w:rsidRPr="00785DED">
        <w:rPr>
          <w:rFonts w:asciiTheme="minorHAnsi" w:hAnsiTheme="minorHAnsi" w:cstheme="minorHAnsi"/>
          <w:spacing w:val="21"/>
          <w:u w:val="thick"/>
        </w:rPr>
        <w:t xml:space="preserve"> </w:t>
      </w:r>
      <w:r w:rsidRPr="00785DED">
        <w:rPr>
          <w:rFonts w:asciiTheme="minorHAnsi" w:hAnsiTheme="minorHAnsi" w:cstheme="minorHAnsi"/>
          <w:u w:val="thick"/>
        </w:rPr>
        <w:t>–</w:t>
      </w:r>
      <w:r w:rsidRPr="00785DED">
        <w:rPr>
          <w:rFonts w:asciiTheme="minorHAnsi" w:hAnsiTheme="minorHAnsi" w:cstheme="minorHAnsi"/>
          <w:spacing w:val="6"/>
          <w:u w:val="thick"/>
        </w:rPr>
        <w:t xml:space="preserve"> </w:t>
      </w:r>
      <w:r w:rsidRPr="00785DED">
        <w:rPr>
          <w:rFonts w:asciiTheme="minorHAnsi" w:hAnsiTheme="minorHAnsi" w:cstheme="minorHAnsi"/>
          <w:u w:val="thick"/>
        </w:rPr>
        <w:t>Proposta</w:t>
      </w:r>
      <w:r w:rsidRPr="00785DED">
        <w:rPr>
          <w:rFonts w:asciiTheme="minorHAnsi" w:hAnsiTheme="minorHAnsi" w:cstheme="minorHAnsi"/>
          <w:spacing w:val="18"/>
          <w:u w:val="thick"/>
        </w:rPr>
        <w:t xml:space="preserve"> </w:t>
      </w:r>
      <w:r w:rsidRPr="00785DED">
        <w:rPr>
          <w:rFonts w:asciiTheme="minorHAnsi" w:hAnsiTheme="minorHAnsi" w:cstheme="minorHAnsi"/>
          <w:u w:val="thick"/>
        </w:rPr>
        <w:t>De</w:t>
      </w:r>
      <w:r w:rsidRPr="00785DED">
        <w:rPr>
          <w:rFonts w:asciiTheme="minorHAnsi" w:hAnsiTheme="minorHAnsi" w:cstheme="minorHAnsi"/>
          <w:spacing w:val="3"/>
          <w:u w:val="thick"/>
        </w:rPr>
        <w:t xml:space="preserve"> </w:t>
      </w:r>
      <w:r w:rsidRPr="00785DED">
        <w:rPr>
          <w:rFonts w:asciiTheme="minorHAnsi" w:hAnsiTheme="minorHAnsi" w:cstheme="minorHAnsi"/>
          <w:u w:val="thick"/>
        </w:rPr>
        <w:t>Compra</w:t>
      </w:r>
    </w:p>
    <w:p w14:paraId="6DEE8B7D" w14:textId="77777777" w:rsidR="00FF063A" w:rsidRPr="00785DED" w:rsidRDefault="00FF063A" w:rsidP="00FF063A">
      <w:pPr>
        <w:pStyle w:val="Corpodetexto"/>
        <w:spacing w:before="1"/>
        <w:rPr>
          <w:sz w:val="19"/>
        </w:rPr>
      </w:pPr>
    </w:p>
    <w:p w14:paraId="736A35AA" w14:textId="77777777" w:rsidR="00FF063A" w:rsidRPr="00785DED" w:rsidRDefault="00FF063A" w:rsidP="00FF063A">
      <w:pPr>
        <w:pStyle w:val="Corpodetexto"/>
        <w:spacing w:before="93"/>
        <w:ind w:left="427"/>
        <w:rPr>
          <w:rFonts w:asciiTheme="minorHAnsi" w:hAnsiTheme="minorHAnsi" w:cstheme="minorHAnsi"/>
          <w:sz w:val="22"/>
          <w:szCs w:val="22"/>
        </w:rPr>
      </w:pPr>
      <w:r w:rsidRPr="00785DED">
        <w:rPr>
          <w:rFonts w:asciiTheme="minorHAnsi" w:hAnsiTheme="minorHAnsi" w:cstheme="minorHAnsi"/>
          <w:spacing w:val="-2"/>
          <w:sz w:val="22"/>
          <w:szCs w:val="22"/>
        </w:rPr>
        <w:t>À</w:t>
      </w:r>
      <w:r w:rsidRPr="00785DED">
        <w:rPr>
          <w:rFonts w:asciiTheme="minorHAnsi" w:hAnsiTheme="minorHAnsi" w:cstheme="minorHAnsi"/>
          <w:spacing w:val="-11"/>
          <w:sz w:val="22"/>
          <w:szCs w:val="22"/>
        </w:rPr>
        <w:t xml:space="preserve"> </w:t>
      </w:r>
      <w:r w:rsidRPr="00785DED">
        <w:rPr>
          <w:rFonts w:asciiTheme="minorHAnsi" w:hAnsiTheme="minorHAnsi" w:cstheme="minorHAnsi"/>
          <w:spacing w:val="-2"/>
          <w:sz w:val="22"/>
          <w:szCs w:val="22"/>
        </w:rPr>
        <w:t>LEILOARIA</w:t>
      </w:r>
      <w:r w:rsidRPr="00785DED">
        <w:rPr>
          <w:rFonts w:asciiTheme="minorHAnsi" w:hAnsiTheme="minorHAnsi" w:cstheme="minorHAnsi"/>
          <w:spacing w:val="-15"/>
          <w:sz w:val="22"/>
          <w:szCs w:val="22"/>
        </w:rPr>
        <w:t xml:space="preserve"> </w:t>
      </w:r>
      <w:r w:rsidRPr="00785DED">
        <w:rPr>
          <w:rFonts w:asciiTheme="minorHAnsi" w:hAnsiTheme="minorHAnsi" w:cstheme="minorHAnsi"/>
          <w:spacing w:val="-1"/>
          <w:sz w:val="22"/>
          <w:szCs w:val="22"/>
        </w:rPr>
        <w:t>SMART,</w:t>
      </w:r>
    </w:p>
    <w:p w14:paraId="4C99B351" w14:textId="77777777" w:rsidR="00FF063A" w:rsidRPr="00785DED" w:rsidRDefault="00FF063A" w:rsidP="00FF063A">
      <w:pPr>
        <w:tabs>
          <w:tab w:val="left" w:pos="3400"/>
          <w:tab w:val="left" w:pos="5942"/>
          <w:tab w:val="left" w:pos="6602"/>
        </w:tabs>
        <w:spacing w:before="15" w:line="432" w:lineRule="auto"/>
        <w:ind w:left="427" w:right="175"/>
        <w:rPr>
          <w:rFonts w:asciiTheme="minorHAnsi" w:hAnsiTheme="minorHAnsi" w:cstheme="minorHAnsi"/>
          <w:sz w:val="22"/>
          <w:szCs w:val="22"/>
        </w:rPr>
      </w:pPr>
      <w:r w:rsidRPr="00785DED">
        <w:rPr>
          <w:rFonts w:asciiTheme="minorHAnsi" w:hAnsiTheme="minorHAnsi" w:cstheme="minorHAnsi"/>
          <w:spacing w:val="-1"/>
          <w:sz w:val="22"/>
          <w:szCs w:val="22"/>
        </w:rPr>
        <w:t>Envio</w:t>
      </w:r>
      <w:r w:rsidRPr="00785DED">
        <w:rPr>
          <w:rFonts w:asciiTheme="minorHAnsi" w:hAnsiTheme="minorHAnsi" w:cstheme="minorHAnsi"/>
          <w:spacing w:val="-10"/>
          <w:sz w:val="22"/>
          <w:szCs w:val="22"/>
        </w:rPr>
        <w:t xml:space="preserve"> </w:t>
      </w:r>
      <w:r w:rsidRPr="00785DED">
        <w:rPr>
          <w:rFonts w:asciiTheme="minorHAnsi" w:hAnsiTheme="minorHAnsi" w:cstheme="minorHAnsi"/>
          <w:spacing w:val="-1"/>
          <w:sz w:val="22"/>
          <w:szCs w:val="22"/>
        </w:rPr>
        <w:t>minha</w:t>
      </w:r>
      <w:r w:rsidRPr="00785DED">
        <w:rPr>
          <w:rFonts w:asciiTheme="minorHAnsi" w:hAnsiTheme="minorHAnsi" w:cstheme="minorHAnsi"/>
          <w:spacing w:val="-12"/>
          <w:sz w:val="22"/>
          <w:szCs w:val="22"/>
        </w:rPr>
        <w:t xml:space="preserve"> </w:t>
      </w:r>
      <w:r w:rsidRPr="00785DED">
        <w:rPr>
          <w:rFonts w:asciiTheme="minorHAnsi" w:hAnsiTheme="minorHAnsi" w:cstheme="minorHAnsi"/>
          <w:spacing w:val="-1"/>
          <w:sz w:val="22"/>
          <w:szCs w:val="22"/>
        </w:rPr>
        <w:t>proposta</w:t>
      </w:r>
      <w:r w:rsidRPr="00785DED">
        <w:rPr>
          <w:rFonts w:asciiTheme="minorHAnsi" w:hAnsiTheme="minorHAnsi" w:cstheme="minorHAnsi"/>
          <w:spacing w:val="-16"/>
          <w:sz w:val="22"/>
          <w:szCs w:val="22"/>
        </w:rPr>
        <w:t xml:space="preserve"> </w:t>
      </w:r>
      <w:r w:rsidRPr="00785DED">
        <w:rPr>
          <w:rFonts w:asciiTheme="minorHAnsi" w:hAnsiTheme="minorHAnsi" w:cstheme="minorHAnsi"/>
          <w:spacing w:val="-1"/>
          <w:sz w:val="22"/>
          <w:szCs w:val="22"/>
        </w:rPr>
        <w:t>para</w:t>
      </w:r>
      <w:r w:rsidRPr="00785DED">
        <w:rPr>
          <w:rFonts w:asciiTheme="minorHAnsi" w:hAnsiTheme="minorHAnsi" w:cstheme="minorHAnsi"/>
          <w:spacing w:val="-10"/>
          <w:sz w:val="22"/>
          <w:szCs w:val="22"/>
        </w:rPr>
        <w:t xml:space="preserve"> </w:t>
      </w:r>
      <w:r w:rsidRPr="00785DED">
        <w:rPr>
          <w:rFonts w:asciiTheme="minorHAnsi" w:hAnsiTheme="minorHAnsi" w:cstheme="minorHAnsi"/>
          <w:spacing w:val="-1"/>
          <w:sz w:val="22"/>
          <w:szCs w:val="22"/>
        </w:rPr>
        <w:t>aquisição</w:t>
      </w:r>
      <w:r w:rsidRPr="00785DED">
        <w:rPr>
          <w:rFonts w:asciiTheme="minorHAnsi" w:hAnsiTheme="minorHAnsi" w:cstheme="minorHAnsi"/>
          <w:spacing w:val="-11"/>
          <w:sz w:val="22"/>
          <w:szCs w:val="22"/>
        </w:rPr>
        <w:t xml:space="preserve"> </w:t>
      </w:r>
      <w:r w:rsidRPr="00785DED">
        <w:rPr>
          <w:rFonts w:asciiTheme="minorHAnsi" w:hAnsiTheme="minorHAnsi" w:cstheme="minorHAnsi"/>
          <w:spacing w:val="-1"/>
          <w:sz w:val="22"/>
          <w:szCs w:val="22"/>
        </w:rPr>
        <w:t>do</w:t>
      </w:r>
      <w:r w:rsidRPr="00785DED">
        <w:rPr>
          <w:rFonts w:asciiTheme="minorHAnsi" w:hAnsiTheme="minorHAnsi" w:cstheme="minorHAnsi"/>
          <w:spacing w:val="-9"/>
          <w:sz w:val="22"/>
          <w:szCs w:val="22"/>
        </w:rPr>
        <w:t xml:space="preserve"> </w:t>
      </w:r>
      <w:r w:rsidRPr="00785DED">
        <w:rPr>
          <w:rFonts w:asciiTheme="minorHAnsi" w:hAnsiTheme="minorHAnsi" w:cstheme="minorHAnsi"/>
          <w:spacing w:val="-1"/>
          <w:sz w:val="22"/>
          <w:szCs w:val="22"/>
        </w:rPr>
        <w:t>(s)</w:t>
      </w:r>
      <w:r w:rsidRPr="00785DED">
        <w:rPr>
          <w:rFonts w:asciiTheme="minorHAnsi" w:hAnsiTheme="minorHAnsi" w:cstheme="minorHAnsi"/>
          <w:spacing w:val="-8"/>
          <w:sz w:val="22"/>
          <w:szCs w:val="22"/>
        </w:rPr>
        <w:t xml:space="preserve"> </w:t>
      </w:r>
      <w:r w:rsidRPr="00785DED">
        <w:rPr>
          <w:rFonts w:asciiTheme="minorHAnsi" w:hAnsiTheme="minorHAnsi" w:cstheme="minorHAnsi"/>
          <w:sz w:val="22"/>
          <w:szCs w:val="22"/>
        </w:rPr>
        <w:t>lote</w:t>
      </w:r>
      <w:r w:rsidRPr="00785DED">
        <w:rPr>
          <w:rFonts w:asciiTheme="minorHAnsi" w:hAnsiTheme="minorHAnsi" w:cstheme="minorHAnsi"/>
          <w:spacing w:val="-10"/>
          <w:sz w:val="22"/>
          <w:szCs w:val="22"/>
        </w:rPr>
        <w:t xml:space="preserve"> </w:t>
      </w:r>
      <w:r w:rsidRPr="00785DED">
        <w:rPr>
          <w:rFonts w:asciiTheme="minorHAnsi" w:hAnsiTheme="minorHAnsi" w:cstheme="minorHAnsi"/>
          <w:sz w:val="22"/>
          <w:szCs w:val="22"/>
        </w:rPr>
        <w:t>(s)</w:t>
      </w:r>
      <w:r w:rsidRPr="00785DED">
        <w:rPr>
          <w:rFonts w:asciiTheme="minorHAnsi" w:hAnsiTheme="minorHAnsi" w:cstheme="minorHAnsi"/>
          <w:spacing w:val="-9"/>
          <w:sz w:val="22"/>
          <w:szCs w:val="22"/>
        </w:rPr>
        <w:t xml:space="preserve"> </w:t>
      </w:r>
      <w:r w:rsidRPr="00785DED">
        <w:rPr>
          <w:rFonts w:asciiTheme="minorHAnsi" w:hAnsiTheme="minorHAnsi" w:cstheme="minorHAnsi"/>
          <w:sz w:val="22"/>
          <w:szCs w:val="22"/>
        </w:rPr>
        <w:t>de</w:t>
      </w:r>
      <w:r w:rsidRPr="00785DED">
        <w:rPr>
          <w:rFonts w:asciiTheme="minorHAnsi" w:hAnsiTheme="minorHAnsi" w:cstheme="minorHAnsi"/>
          <w:spacing w:val="-12"/>
          <w:sz w:val="22"/>
          <w:szCs w:val="22"/>
        </w:rPr>
        <w:t xml:space="preserve"> </w:t>
      </w:r>
      <w:r w:rsidRPr="00785DED">
        <w:rPr>
          <w:rFonts w:asciiTheme="minorHAnsi" w:hAnsiTheme="minorHAnsi" w:cstheme="minorHAnsi"/>
          <w:sz w:val="22"/>
          <w:szCs w:val="22"/>
        </w:rPr>
        <w:t>bens</w:t>
      </w:r>
      <w:r w:rsidRPr="00785DED">
        <w:rPr>
          <w:rFonts w:asciiTheme="minorHAnsi" w:hAnsiTheme="minorHAnsi" w:cstheme="minorHAnsi"/>
          <w:spacing w:val="-12"/>
          <w:sz w:val="22"/>
          <w:szCs w:val="22"/>
        </w:rPr>
        <w:t xml:space="preserve"> </w:t>
      </w:r>
      <w:r w:rsidRPr="00785DED">
        <w:rPr>
          <w:rFonts w:asciiTheme="minorHAnsi" w:hAnsiTheme="minorHAnsi" w:cstheme="minorHAnsi"/>
          <w:sz w:val="22"/>
          <w:szCs w:val="22"/>
        </w:rPr>
        <w:t>abaixo</w:t>
      </w:r>
      <w:r w:rsidRPr="00785DED">
        <w:rPr>
          <w:rFonts w:asciiTheme="minorHAnsi" w:hAnsiTheme="minorHAnsi" w:cstheme="minorHAnsi"/>
          <w:spacing w:val="-15"/>
          <w:sz w:val="22"/>
          <w:szCs w:val="22"/>
        </w:rPr>
        <w:t xml:space="preserve"> </w:t>
      </w:r>
      <w:r w:rsidRPr="00785DED">
        <w:rPr>
          <w:rFonts w:asciiTheme="minorHAnsi" w:hAnsiTheme="minorHAnsi" w:cstheme="minorHAnsi"/>
          <w:sz w:val="22"/>
          <w:szCs w:val="22"/>
        </w:rPr>
        <w:t>descritos;</w:t>
      </w:r>
      <w:r w:rsidRPr="00785DED">
        <w:rPr>
          <w:rFonts w:asciiTheme="minorHAnsi" w:hAnsiTheme="minorHAnsi" w:cstheme="minorHAnsi"/>
          <w:spacing w:val="-63"/>
          <w:sz w:val="22"/>
          <w:szCs w:val="22"/>
        </w:rPr>
        <w:t xml:space="preserve"> </w:t>
      </w:r>
      <w:r w:rsidRPr="00785DED">
        <w:rPr>
          <w:rFonts w:asciiTheme="minorHAnsi" w:hAnsiTheme="minorHAnsi" w:cstheme="minorHAnsi"/>
          <w:sz w:val="22"/>
          <w:szCs w:val="22"/>
        </w:rPr>
        <w:t>Lote</w:t>
      </w:r>
      <w:r w:rsidRPr="00785DED">
        <w:rPr>
          <w:rFonts w:asciiTheme="minorHAnsi" w:hAnsiTheme="minorHAnsi" w:cstheme="minorHAnsi"/>
          <w:spacing w:val="-8"/>
          <w:sz w:val="22"/>
          <w:szCs w:val="22"/>
        </w:rPr>
        <w:t xml:space="preserve"> </w:t>
      </w:r>
      <w:r w:rsidRPr="00785DED">
        <w:rPr>
          <w:rFonts w:asciiTheme="minorHAnsi" w:hAnsiTheme="minorHAnsi" w:cstheme="minorHAnsi"/>
          <w:sz w:val="22"/>
          <w:szCs w:val="22"/>
        </w:rPr>
        <w:t>(s):</w:t>
      </w:r>
      <w:r w:rsidRPr="00785DED">
        <w:rPr>
          <w:rFonts w:asciiTheme="minorHAnsi" w:hAnsiTheme="minorHAnsi" w:cstheme="minorHAnsi"/>
          <w:sz w:val="22"/>
          <w:szCs w:val="22"/>
          <w:u w:val="single"/>
        </w:rPr>
        <w:tab/>
      </w:r>
      <w:r w:rsidRPr="00785DED">
        <w:rPr>
          <w:rFonts w:asciiTheme="minorHAnsi" w:hAnsiTheme="minorHAnsi" w:cstheme="minorHAnsi"/>
          <w:sz w:val="22"/>
          <w:szCs w:val="22"/>
        </w:rPr>
        <w:t>.</w:t>
      </w:r>
      <w:r w:rsidRPr="00785DED">
        <w:rPr>
          <w:rFonts w:asciiTheme="minorHAnsi" w:hAnsiTheme="minorHAnsi" w:cstheme="minorHAnsi"/>
          <w:spacing w:val="-1"/>
          <w:sz w:val="22"/>
          <w:szCs w:val="22"/>
        </w:rPr>
        <w:t xml:space="preserve"> </w:t>
      </w:r>
      <w:r w:rsidRPr="00785DED">
        <w:rPr>
          <w:rFonts w:asciiTheme="minorHAnsi" w:hAnsiTheme="minorHAnsi" w:cstheme="minorHAnsi"/>
          <w:sz w:val="22"/>
          <w:szCs w:val="22"/>
        </w:rPr>
        <w:t>Leilão:</w:t>
      </w:r>
      <w:r w:rsidRPr="00785DED">
        <w:rPr>
          <w:rFonts w:asciiTheme="minorHAnsi" w:hAnsiTheme="minorHAnsi" w:cstheme="minorHAnsi"/>
          <w:sz w:val="22"/>
          <w:szCs w:val="22"/>
          <w:u w:val="single"/>
        </w:rPr>
        <w:t xml:space="preserve">  </w:t>
      </w:r>
      <w:r w:rsidRPr="00785DED">
        <w:rPr>
          <w:rFonts w:asciiTheme="minorHAnsi" w:hAnsiTheme="minorHAnsi" w:cstheme="minorHAnsi"/>
          <w:spacing w:val="12"/>
          <w:sz w:val="22"/>
          <w:szCs w:val="22"/>
          <w:u w:val="single"/>
        </w:rPr>
        <w:t xml:space="preserve"> </w:t>
      </w:r>
      <w:r w:rsidRPr="00785DED">
        <w:rPr>
          <w:rFonts w:asciiTheme="minorHAnsi" w:hAnsiTheme="minorHAnsi" w:cstheme="minorHAnsi"/>
          <w:sz w:val="22"/>
          <w:szCs w:val="22"/>
        </w:rPr>
        <w:t>Data:</w:t>
      </w:r>
      <w:r w:rsidRPr="00785DED">
        <w:rPr>
          <w:rFonts w:asciiTheme="minorHAnsi" w:hAnsiTheme="minorHAnsi" w:cstheme="minorHAnsi"/>
          <w:sz w:val="22"/>
          <w:szCs w:val="22"/>
          <w:u w:val="single"/>
        </w:rPr>
        <w:t xml:space="preserve">  </w:t>
      </w:r>
      <w:r w:rsidRPr="00785DED">
        <w:rPr>
          <w:rFonts w:asciiTheme="minorHAnsi" w:hAnsiTheme="minorHAnsi" w:cstheme="minorHAnsi"/>
          <w:spacing w:val="17"/>
          <w:sz w:val="22"/>
          <w:szCs w:val="22"/>
          <w:u w:val="single"/>
        </w:rPr>
        <w:t xml:space="preserve"> </w:t>
      </w:r>
      <w:r w:rsidRPr="00785DED">
        <w:rPr>
          <w:rFonts w:asciiTheme="minorHAnsi" w:hAnsiTheme="minorHAnsi" w:cstheme="minorHAnsi"/>
          <w:sz w:val="22"/>
          <w:szCs w:val="22"/>
        </w:rPr>
        <w:t>_/</w:t>
      </w:r>
      <w:r w:rsidRPr="00785DED">
        <w:rPr>
          <w:rFonts w:asciiTheme="minorHAnsi" w:hAnsiTheme="minorHAnsi" w:cstheme="minorHAnsi"/>
          <w:sz w:val="22"/>
          <w:szCs w:val="22"/>
          <w:u w:val="single"/>
        </w:rPr>
        <w:tab/>
      </w:r>
      <w:r w:rsidRPr="00785DED">
        <w:rPr>
          <w:rFonts w:asciiTheme="minorHAnsi" w:hAnsiTheme="minorHAnsi" w:cstheme="minorHAnsi"/>
          <w:sz w:val="22"/>
          <w:szCs w:val="22"/>
        </w:rPr>
        <w:t>/</w:t>
      </w:r>
      <w:r w:rsidRPr="00785DED">
        <w:rPr>
          <w:rFonts w:asciiTheme="minorHAnsi" w:hAnsiTheme="minorHAnsi" w:cstheme="minorHAnsi"/>
          <w:sz w:val="22"/>
          <w:szCs w:val="22"/>
          <w:u w:val="single"/>
        </w:rPr>
        <w:tab/>
      </w:r>
      <w:r w:rsidRPr="00785DED">
        <w:rPr>
          <w:rFonts w:asciiTheme="minorHAnsi" w:hAnsiTheme="minorHAnsi" w:cstheme="minorHAnsi"/>
          <w:sz w:val="22"/>
          <w:szCs w:val="22"/>
        </w:rPr>
        <w:t>.</w:t>
      </w:r>
    </w:p>
    <w:p w14:paraId="3F810E4E" w14:textId="77777777" w:rsidR="00FF063A" w:rsidRPr="00785DED" w:rsidRDefault="00FF063A" w:rsidP="00FF063A">
      <w:pPr>
        <w:pStyle w:val="Corpodetexto"/>
        <w:spacing w:before="2"/>
        <w:ind w:left="427"/>
        <w:rPr>
          <w:rFonts w:asciiTheme="minorHAnsi" w:hAnsiTheme="minorHAnsi" w:cstheme="minorHAnsi"/>
          <w:sz w:val="22"/>
          <w:szCs w:val="22"/>
        </w:rPr>
      </w:pPr>
      <w:r w:rsidRPr="00785DED">
        <w:rPr>
          <w:rFonts w:asciiTheme="minorHAnsi" w:hAnsiTheme="minorHAnsi" w:cstheme="minorHAnsi"/>
          <w:sz w:val="22"/>
          <w:szCs w:val="22"/>
        </w:rPr>
        <w:t>Descrição</w:t>
      </w:r>
      <w:r w:rsidRPr="00785DED">
        <w:rPr>
          <w:rFonts w:asciiTheme="minorHAnsi" w:hAnsiTheme="minorHAnsi" w:cstheme="minorHAnsi"/>
          <w:spacing w:val="-11"/>
          <w:sz w:val="22"/>
          <w:szCs w:val="22"/>
        </w:rPr>
        <w:t xml:space="preserve"> </w:t>
      </w:r>
      <w:r w:rsidRPr="00785DED">
        <w:rPr>
          <w:rFonts w:asciiTheme="minorHAnsi" w:hAnsiTheme="minorHAnsi" w:cstheme="minorHAnsi"/>
          <w:sz w:val="22"/>
          <w:szCs w:val="22"/>
        </w:rPr>
        <w:t>do</w:t>
      </w:r>
      <w:r w:rsidRPr="00785DED">
        <w:rPr>
          <w:rFonts w:asciiTheme="minorHAnsi" w:hAnsiTheme="minorHAnsi" w:cstheme="minorHAnsi"/>
          <w:spacing w:val="-9"/>
          <w:sz w:val="22"/>
          <w:szCs w:val="22"/>
        </w:rPr>
        <w:t xml:space="preserve"> </w:t>
      </w:r>
      <w:r w:rsidRPr="00785DED">
        <w:rPr>
          <w:rFonts w:asciiTheme="minorHAnsi" w:hAnsiTheme="minorHAnsi" w:cstheme="minorHAnsi"/>
          <w:sz w:val="22"/>
          <w:szCs w:val="22"/>
        </w:rPr>
        <w:t>(s)</w:t>
      </w:r>
      <w:r w:rsidRPr="00785DED">
        <w:rPr>
          <w:rFonts w:asciiTheme="minorHAnsi" w:hAnsiTheme="minorHAnsi" w:cstheme="minorHAnsi"/>
          <w:spacing w:val="-12"/>
          <w:sz w:val="22"/>
          <w:szCs w:val="22"/>
        </w:rPr>
        <w:t xml:space="preserve"> </w:t>
      </w:r>
      <w:r w:rsidRPr="00785DED">
        <w:rPr>
          <w:rFonts w:asciiTheme="minorHAnsi" w:hAnsiTheme="minorHAnsi" w:cstheme="minorHAnsi"/>
          <w:sz w:val="22"/>
          <w:szCs w:val="22"/>
        </w:rPr>
        <w:t>lote</w:t>
      </w:r>
      <w:r w:rsidRPr="00785DED">
        <w:rPr>
          <w:rFonts w:asciiTheme="minorHAnsi" w:hAnsiTheme="minorHAnsi" w:cstheme="minorHAnsi"/>
          <w:spacing w:val="-15"/>
          <w:sz w:val="22"/>
          <w:szCs w:val="22"/>
        </w:rPr>
        <w:t xml:space="preserve"> </w:t>
      </w:r>
      <w:r w:rsidRPr="00785DED">
        <w:rPr>
          <w:rFonts w:asciiTheme="minorHAnsi" w:hAnsiTheme="minorHAnsi" w:cstheme="minorHAnsi"/>
          <w:sz w:val="22"/>
          <w:szCs w:val="22"/>
        </w:rPr>
        <w:t>(s):</w:t>
      </w:r>
    </w:p>
    <w:p w14:paraId="550EA50B" w14:textId="77777777" w:rsidR="00FF063A" w:rsidRPr="00785DED" w:rsidRDefault="00FF063A" w:rsidP="00FF063A">
      <w:pPr>
        <w:pStyle w:val="Corpodetexto"/>
        <w:spacing w:before="11"/>
        <w:rPr>
          <w:rFonts w:asciiTheme="minorHAnsi" w:hAnsiTheme="minorHAnsi" w:cstheme="minorHAnsi"/>
          <w:sz w:val="22"/>
          <w:szCs w:val="22"/>
        </w:rPr>
      </w:pPr>
    </w:p>
    <w:tbl>
      <w:tblPr>
        <w:tblStyle w:val="TableNormal0"/>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6"/>
      </w:tblGrid>
      <w:tr w:rsidR="00FF063A" w:rsidRPr="00785DED" w14:paraId="4D056C19" w14:textId="77777777" w:rsidTr="00FF063A">
        <w:trPr>
          <w:trHeight w:val="367"/>
        </w:trPr>
        <w:tc>
          <w:tcPr>
            <w:tcW w:w="8126" w:type="dxa"/>
            <w:tcBorders>
              <w:top w:val="single" w:sz="6" w:space="0" w:color="000000"/>
              <w:left w:val="single" w:sz="6" w:space="0" w:color="000000"/>
              <w:bottom w:val="single" w:sz="4" w:space="0" w:color="000000"/>
              <w:right w:val="single" w:sz="6" w:space="0" w:color="000000"/>
            </w:tcBorders>
          </w:tcPr>
          <w:p w14:paraId="2DDE879D" w14:textId="77777777" w:rsidR="00FF063A" w:rsidRPr="00785DED" w:rsidRDefault="00FF063A">
            <w:pPr>
              <w:pStyle w:val="TableParagraph"/>
              <w:spacing w:before="0" w:line="244" w:lineRule="auto"/>
              <w:ind w:left="0" w:hanging="20"/>
              <w:jc w:val="both"/>
              <w:rPr>
                <w:rFonts w:asciiTheme="minorHAnsi" w:hAnsiTheme="minorHAnsi" w:cstheme="minorHAnsi"/>
              </w:rPr>
            </w:pPr>
          </w:p>
        </w:tc>
      </w:tr>
      <w:tr w:rsidR="00FF063A" w:rsidRPr="00785DED" w14:paraId="76ADDD6B" w14:textId="77777777" w:rsidTr="00FF063A">
        <w:trPr>
          <w:trHeight w:val="369"/>
        </w:trPr>
        <w:tc>
          <w:tcPr>
            <w:tcW w:w="8126" w:type="dxa"/>
            <w:tcBorders>
              <w:top w:val="single" w:sz="4" w:space="0" w:color="000000"/>
              <w:left w:val="single" w:sz="6" w:space="0" w:color="000000"/>
              <w:bottom w:val="single" w:sz="6" w:space="0" w:color="000000"/>
              <w:right w:val="single" w:sz="6" w:space="0" w:color="000000"/>
            </w:tcBorders>
          </w:tcPr>
          <w:p w14:paraId="6410E1A8" w14:textId="77777777" w:rsidR="00FF063A" w:rsidRPr="00785DED" w:rsidRDefault="00FF063A">
            <w:pPr>
              <w:pStyle w:val="TableParagraph"/>
              <w:spacing w:before="0" w:line="244" w:lineRule="auto"/>
              <w:ind w:left="0" w:hanging="20"/>
              <w:jc w:val="both"/>
              <w:rPr>
                <w:rFonts w:asciiTheme="minorHAnsi" w:hAnsiTheme="minorHAnsi" w:cstheme="minorHAnsi"/>
              </w:rPr>
            </w:pPr>
          </w:p>
        </w:tc>
      </w:tr>
      <w:tr w:rsidR="00FF063A" w:rsidRPr="00785DED" w14:paraId="300B06C2" w14:textId="77777777" w:rsidTr="00FF063A">
        <w:trPr>
          <w:trHeight w:val="369"/>
        </w:trPr>
        <w:tc>
          <w:tcPr>
            <w:tcW w:w="8126" w:type="dxa"/>
            <w:tcBorders>
              <w:top w:val="single" w:sz="6" w:space="0" w:color="000000"/>
              <w:left w:val="single" w:sz="6" w:space="0" w:color="000000"/>
              <w:bottom w:val="single" w:sz="6" w:space="0" w:color="000000"/>
              <w:right w:val="single" w:sz="6" w:space="0" w:color="000000"/>
            </w:tcBorders>
          </w:tcPr>
          <w:p w14:paraId="07144796" w14:textId="77777777" w:rsidR="00FF063A" w:rsidRPr="00785DED" w:rsidRDefault="00FF063A">
            <w:pPr>
              <w:pStyle w:val="TableParagraph"/>
              <w:spacing w:before="0" w:line="244" w:lineRule="auto"/>
              <w:ind w:left="0" w:hanging="20"/>
              <w:jc w:val="both"/>
              <w:rPr>
                <w:rFonts w:asciiTheme="minorHAnsi" w:hAnsiTheme="minorHAnsi" w:cstheme="minorHAnsi"/>
              </w:rPr>
            </w:pPr>
          </w:p>
        </w:tc>
      </w:tr>
      <w:tr w:rsidR="00FF063A" w:rsidRPr="00785DED" w14:paraId="03E53B7B" w14:textId="77777777" w:rsidTr="00FF063A">
        <w:trPr>
          <w:trHeight w:val="368"/>
        </w:trPr>
        <w:tc>
          <w:tcPr>
            <w:tcW w:w="8126" w:type="dxa"/>
            <w:tcBorders>
              <w:top w:val="single" w:sz="6" w:space="0" w:color="000000"/>
              <w:left w:val="single" w:sz="6" w:space="0" w:color="000000"/>
              <w:bottom w:val="single" w:sz="6" w:space="0" w:color="000000"/>
              <w:right w:val="single" w:sz="6" w:space="0" w:color="000000"/>
            </w:tcBorders>
          </w:tcPr>
          <w:p w14:paraId="320EFBF9" w14:textId="77777777" w:rsidR="00FF063A" w:rsidRPr="00785DED" w:rsidRDefault="00FF063A">
            <w:pPr>
              <w:pStyle w:val="TableParagraph"/>
              <w:spacing w:before="0" w:line="244" w:lineRule="auto"/>
              <w:ind w:left="0" w:hanging="20"/>
              <w:jc w:val="both"/>
              <w:rPr>
                <w:rFonts w:asciiTheme="minorHAnsi" w:hAnsiTheme="minorHAnsi" w:cstheme="minorHAnsi"/>
              </w:rPr>
            </w:pPr>
          </w:p>
        </w:tc>
      </w:tr>
      <w:tr w:rsidR="00FF063A" w:rsidRPr="00785DED" w14:paraId="6210250F" w14:textId="77777777" w:rsidTr="00FF063A">
        <w:trPr>
          <w:trHeight w:val="363"/>
        </w:trPr>
        <w:tc>
          <w:tcPr>
            <w:tcW w:w="8126" w:type="dxa"/>
            <w:tcBorders>
              <w:top w:val="single" w:sz="6" w:space="0" w:color="000000"/>
              <w:left w:val="single" w:sz="6" w:space="0" w:color="000000"/>
              <w:bottom w:val="single" w:sz="6" w:space="0" w:color="000000"/>
              <w:right w:val="single" w:sz="6" w:space="0" w:color="000000"/>
            </w:tcBorders>
          </w:tcPr>
          <w:p w14:paraId="0C277DC2" w14:textId="77777777" w:rsidR="00FF063A" w:rsidRPr="00785DED" w:rsidRDefault="00FF063A">
            <w:pPr>
              <w:pStyle w:val="TableParagraph"/>
              <w:spacing w:before="0" w:line="244" w:lineRule="auto"/>
              <w:ind w:left="0" w:hanging="20"/>
              <w:jc w:val="both"/>
              <w:rPr>
                <w:rFonts w:asciiTheme="minorHAnsi" w:hAnsiTheme="minorHAnsi" w:cstheme="minorHAnsi"/>
              </w:rPr>
            </w:pPr>
          </w:p>
        </w:tc>
      </w:tr>
      <w:tr w:rsidR="00FF063A" w:rsidRPr="00785DED" w14:paraId="36F0F4E3" w14:textId="77777777" w:rsidTr="00FF063A">
        <w:trPr>
          <w:trHeight w:val="368"/>
        </w:trPr>
        <w:tc>
          <w:tcPr>
            <w:tcW w:w="8126" w:type="dxa"/>
            <w:tcBorders>
              <w:top w:val="single" w:sz="6" w:space="0" w:color="000000"/>
              <w:left w:val="single" w:sz="6" w:space="0" w:color="000000"/>
              <w:bottom w:val="single" w:sz="6" w:space="0" w:color="000000"/>
              <w:right w:val="single" w:sz="6" w:space="0" w:color="000000"/>
            </w:tcBorders>
          </w:tcPr>
          <w:p w14:paraId="206AA963" w14:textId="77777777" w:rsidR="00FF063A" w:rsidRPr="00785DED" w:rsidRDefault="00FF063A">
            <w:pPr>
              <w:pStyle w:val="TableParagraph"/>
              <w:spacing w:before="0" w:line="244" w:lineRule="auto"/>
              <w:ind w:left="0" w:hanging="20"/>
              <w:jc w:val="both"/>
              <w:rPr>
                <w:rFonts w:asciiTheme="minorHAnsi" w:hAnsiTheme="minorHAnsi" w:cstheme="minorHAnsi"/>
              </w:rPr>
            </w:pPr>
          </w:p>
        </w:tc>
      </w:tr>
    </w:tbl>
    <w:p w14:paraId="54EF6B9A" w14:textId="77777777" w:rsidR="00FF063A" w:rsidRPr="00785DED" w:rsidRDefault="00FF063A" w:rsidP="00FF063A">
      <w:pPr>
        <w:pStyle w:val="Corpodetexto"/>
        <w:rPr>
          <w:rFonts w:asciiTheme="minorHAnsi" w:hAnsiTheme="minorHAnsi" w:cstheme="minorHAnsi"/>
          <w:sz w:val="22"/>
          <w:szCs w:val="22"/>
        </w:rPr>
      </w:pPr>
    </w:p>
    <w:p w14:paraId="7FFFC331" w14:textId="77777777" w:rsidR="00FF063A" w:rsidRPr="00785DED" w:rsidRDefault="00FF063A" w:rsidP="00FF063A">
      <w:pPr>
        <w:pStyle w:val="Corpodetexto"/>
        <w:ind w:left="427"/>
        <w:rPr>
          <w:rFonts w:asciiTheme="minorHAnsi" w:hAnsiTheme="minorHAnsi" w:cstheme="minorHAnsi"/>
          <w:sz w:val="22"/>
          <w:szCs w:val="22"/>
        </w:rPr>
      </w:pPr>
      <w:r w:rsidRPr="00785DED">
        <w:rPr>
          <w:rFonts w:asciiTheme="minorHAnsi" w:hAnsiTheme="minorHAnsi" w:cstheme="minorHAnsi"/>
          <w:sz w:val="22"/>
          <w:szCs w:val="22"/>
        </w:rPr>
        <w:t>Valor</w:t>
      </w:r>
      <w:r w:rsidRPr="00785DED">
        <w:rPr>
          <w:rFonts w:asciiTheme="minorHAnsi" w:hAnsiTheme="minorHAnsi" w:cstheme="minorHAnsi"/>
          <w:spacing w:val="-14"/>
          <w:sz w:val="22"/>
          <w:szCs w:val="22"/>
        </w:rPr>
        <w:t xml:space="preserve"> </w:t>
      </w:r>
      <w:r w:rsidRPr="00785DED">
        <w:rPr>
          <w:rFonts w:asciiTheme="minorHAnsi" w:hAnsiTheme="minorHAnsi" w:cstheme="minorHAnsi"/>
          <w:sz w:val="22"/>
          <w:szCs w:val="22"/>
        </w:rPr>
        <w:t>da</w:t>
      </w:r>
      <w:r w:rsidRPr="00785DED">
        <w:rPr>
          <w:rFonts w:asciiTheme="minorHAnsi" w:hAnsiTheme="minorHAnsi" w:cstheme="minorHAnsi"/>
          <w:spacing w:val="-13"/>
          <w:sz w:val="22"/>
          <w:szCs w:val="22"/>
        </w:rPr>
        <w:t xml:space="preserve"> </w:t>
      </w:r>
      <w:r w:rsidRPr="00785DED">
        <w:rPr>
          <w:rFonts w:asciiTheme="minorHAnsi" w:hAnsiTheme="minorHAnsi" w:cstheme="minorHAnsi"/>
          <w:sz w:val="22"/>
          <w:szCs w:val="22"/>
        </w:rPr>
        <w:t>Proposta:</w:t>
      </w:r>
      <w:r w:rsidRPr="00785DED">
        <w:rPr>
          <w:rFonts w:asciiTheme="minorHAnsi" w:hAnsiTheme="minorHAnsi" w:cstheme="minorHAnsi"/>
          <w:spacing w:val="-4"/>
          <w:sz w:val="22"/>
          <w:szCs w:val="22"/>
        </w:rPr>
        <w:t xml:space="preserve"> (</w:t>
      </w:r>
      <w:r w:rsidRPr="00785DED">
        <w:rPr>
          <w:rFonts w:asciiTheme="minorHAnsi" w:hAnsiTheme="minorHAnsi" w:cstheme="minorHAnsi"/>
          <w:sz w:val="22"/>
          <w:szCs w:val="22"/>
        </w:rPr>
        <w:t>PARCELADO) ou (FINANCIADO).</w:t>
      </w:r>
      <w:r w:rsidRPr="00785DED">
        <w:rPr>
          <w:rFonts w:asciiTheme="minorHAnsi" w:hAnsiTheme="minorHAnsi" w:cstheme="minorHAnsi"/>
          <w:spacing w:val="-4"/>
          <w:sz w:val="22"/>
          <w:szCs w:val="22"/>
        </w:rPr>
        <w:t xml:space="preserve"> </w:t>
      </w:r>
      <w:r w:rsidRPr="00785DED">
        <w:rPr>
          <w:rFonts w:asciiTheme="minorHAnsi" w:hAnsiTheme="minorHAnsi" w:cstheme="minorHAnsi"/>
          <w:sz w:val="22"/>
          <w:szCs w:val="22"/>
        </w:rPr>
        <w:t>Sem</w:t>
      </w:r>
      <w:r w:rsidRPr="00785DED">
        <w:rPr>
          <w:rFonts w:asciiTheme="minorHAnsi" w:hAnsiTheme="minorHAnsi" w:cstheme="minorHAnsi"/>
          <w:spacing w:val="-4"/>
          <w:sz w:val="22"/>
          <w:szCs w:val="22"/>
        </w:rPr>
        <w:t xml:space="preserve"> </w:t>
      </w:r>
      <w:r w:rsidRPr="00785DED">
        <w:rPr>
          <w:rFonts w:asciiTheme="minorHAnsi" w:hAnsiTheme="minorHAnsi" w:cstheme="minorHAnsi"/>
          <w:sz w:val="22"/>
          <w:szCs w:val="22"/>
        </w:rPr>
        <w:t>desconto.</w:t>
      </w:r>
    </w:p>
    <w:p w14:paraId="11F01D40" w14:textId="77777777" w:rsidR="00FF063A" w:rsidRPr="00785DED" w:rsidRDefault="00FF063A" w:rsidP="00FF063A">
      <w:pPr>
        <w:pStyle w:val="Corpodetexto"/>
        <w:spacing w:before="2"/>
        <w:rPr>
          <w:rFonts w:asciiTheme="minorHAnsi" w:hAnsiTheme="minorHAnsi" w:cstheme="minorHAnsi"/>
          <w:sz w:val="22"/>
          <w:szCs w:val="22"/>
        </w:rPr>
      </w:pPr>
    </w:p>
    <w:p w14:paraId="439EC9D6" w14:textId="77777777" w:rsidR="00FF063A" w:rsidRPr="00785DED" w:rsidRDefault="00FF063A" w:rsidP="00FF063A">
      <w:pPr>
        <w:pStyle w:val="Corpodetexto"/>
        <w:tabs>
          <w:tab w:val="left" w:pos="2002"/>
          <w:tab w:val="left" w:pos="8506"/>
        </w:tabs>
        <w:ind w:left="427"/>
        <w:rPr>
          <w:rFonts w:asciiTheme="minorHAnsi" w:hAnsiTheme="minorHAnsi" w:cstheme="minorHAnsi"/>
          <w:sz w:val="22"/>
          <w:szCs w:val="22"/>
        </w:rPr>
      </w:pPr>
      <w:r w:rsidRPr="00785DED">
        <w:rPr>
          <w:rFonts w:asciiTheme="minorHAnsi" w:hAnsiTheme="minorHAnsi" w:cstheme="minorHAnsi"/>
          <w:sz w:val="22"/>
          <w:szCs w:val="22"/>
        </w:rPr>
        <w:t>R$</w:t>
      </w:r>
      <w:r w:rsidRPr="00785DED">
        <w:rPr>
          <w:rFonts w:asciiTheme="minorHAnsi" w:hAnsiTheme="minorHAnsi" w:cstheme="minorHAnsi"/>
          <w:sz w:val="22"/>
          <w:szCs w:val="22"/>
          <w:u w:val="thick"/>
        </w:rPr>
        <w:tab/>
      </w:r>
      <w:r w:rsidRPr="00785DED">
        <w:rPr>
          <w:rFonts w:asciiTheme="minorHAnsi" w:hAnsiTheme="minorHAnsi" w:cstheme="minorHAnsi"/>
          <w:sz w:val="22"/>
          <w:szCs w:val="22"/>
        </w:rPr>
        <w:t>(</w:t>
      </w:r>
      <w:r w:rsidRPr="00785DED">
        <w:rPr>
          <w:rFonts w:asciiTheme="minorHAnsi" w:hAnsiTheme="minorHAnsi" w:cstheme="minorHAnsi"/>
          <w:sz w:val="22"/>
          <w:szCs w:val="22"/>
          <w:u w:val="thick"/>
        </w:rPr>
        <w:tab/>
      </w:r>
      <w:r w:rsidRPr="00785DED">
        <w:rPr>
          <w:rFonts w:asciiTheme="minorHAnsi" w:hAnsiTheme="minorHAnsi" w:cstheme="minorHAnsi"/>
          <w:sz w:val="22"/>
          <w:szCs w:val="22"/>
        </w:rPr>
        <w:t>)</w:t>
      </w:r>
    </w:p>
    <w:p w14:paraId="3DB1E950" w14:textId="77777777" w:rsidR="00FF063A" w:rsidRPr="00785DED" w:rsidRDefault="00FF063A" w:rsidP="00FF063A">
      <w:pPr>
        <w:pStyle w:val="Corpodetexto"/>
        <w:tabs>
          <w:tab w:val="left" w:pos="3041"/>
          <w:tab w:val="left" w:pos="7121"/>
        </w:tabs>
        <w:spacing w:before="92"/>
        <w:ind w:left="427" w:right="1566"/>
        <w:rPr>
          <w:rFonts w:asciiTheme="minorHAnsi" w:hAnsiTheme="minorHAnsi" w:cstheme="minorHAnsi"/>
          <w:sz w:val="22"/>
          <w:szCs w:val="22"/>
        </w:rPr>
      </w:pPr>
      <w:r w:rsidRPr="00785DED">
        <w:rPr>
          <w:rFonts w:asciiTheme="minorHAnsi" w:hAnsiTheme="minorHAnsi" w:cstheme="minorHAnsi"/>
          <w:sz w:val="22"/>
          <w:szCs w:val="22"/>
        </w:rPr>
        <w:t>Sinal</w:t>
      </w:r>
      <w:r w:rsidRPr="00785DED">
        <w:rPr>
          <w:rFonts w:asciiTheme="minorHAnsi" w:hAnsiTheme="minorHAnsi" w:cstheme="minorHAnsi"/>
          <w:spacing w:val="-2"/>
          <w:sz w:val="22"/>
          <w:szCs w:val="22"/>
        </w:rPr>
        <w:t xml:space="preserve"> </w:t>
      </w:r>
      <w:r w:rsidRPr="00785DED">
        <w:rPr>
          <w:rFonts w:asciiTheme="minorHAnsi" w:hAnsiTheme="minorHAnsi" w:cstheme="minorHAnsi"/>
          <w:sz w:val="22"/>
          <w:szCs w:val="22"/>
        </w:rPr>
        <w:t>de</w:t>
      </w:r>
      <w:r w:rsidRPr="00785DED">
        <w:rPr>
          <w:rFonts w:asciiTheme="minorHAnsi" w:hAnsiTheme="minorHAnsi" w:cstheme="minorHAnsi"/>
          <w:spacing w:val="-2"/>
          <w:sz w:val="22"/>
          <w:szCs w:val="22"/>
        </w:rPr>
        <w:t xml:space="preserve"> </w:t>
      </w:r>
      <w:proofErr w:type="spellStart"/>
      <w:r w:rsidRPr="00785DED">
        <w:rPr>
          <w:rFonts w:asciiTheme="minorHAnsi" w:hAnsiTheme="minorHAnsi" w:cstheme="minorHAnsi"/>
          <w:sz w:val="22"/>
          <w:szCs w:val="22"/>
        </w:rPr>
        <w:t>xx</w:t>
      </w:r>
      <w:proofErr w:type="spellEnd"/>
      <w:r w:rsidRPr="00785DED">
        <w:rPr>
          <w:rFonts w:asciiTheme="minorHAnsi" w:hAnsiTheme="minorHAnsi" w:cstheme="minorHAnsi"/>
          <w:sz w:val="22"/>
          <w:szCs w:val="22"/>
        </w:rPr>
        <w:t>%</w:t>
      </w:r>
      <w:r w:rsidRPr="00785DED">
        <w:rPr>
          <w:rFonts w:asciiTheme="minorHAnsi" w:hAnsiTheme="minorHAnsi" w:cstheme="minorHAnsi"/>
          <w:spacing w:val="-3"/>
          <w:sz w:val="22"/>
          <w:szCs w:val="22"/>
        </w:rPr>
        <w:t xml:space="preserve"> </w:t>
      </w:r>
      <w:r w:rsidRPr="00785DED">
        <w:rPr>
          <w:rFonts w:asciiTheme="minorHAnsi" w:hAnsiTheme="minorHAnsi" w:cstheme="minorHAnsi"/>
          <w:sz w:val="22"/>
          <w:szCs w:val="22"/>
        </w:rPr>
        <w:t>(previsto</w:t>
      </w:r>
      <w:r w:rsidRPr="00785DED">
        <w:rPr>
          <w:rFonts w:asciiTheme="minorHAnsi" w:hAnsiTheme="minorHAnsi" w:cstheme="minorHAnsi"/>
          <w:spacing w:val="-2"/>
          <w:sz w:val="22"/>
          <w:szCs w:val="22"/>
        </w:rPr>
        <w:t xml:space="preserve"> </w:t>
      </w:r>
      <w:r w:rsidRPr="00785DED">
        <w:rPr>
          <w:rFonts w:asciiTheme="minorHAnsi" w:hAnsiTheme="minorHAnsi" w:cstheme="minorHAnsi"/>
          <w:sz w:val="22"/>
          <w:szCs w:val="22"/>
        </w:rPr>
        <w:t>edital-</w:t>
      </w:r>
      <w:r w:rsidRPr="00785DED">
        <w:rPr>
          <w:rFonts w:asciiTheme="minorHAnsi" w:hAnsiTheme="minorHAnsi" w:cstheme="minorHAnsi"/>
          <w:spacing w:val="-3"/>
          <w:sz w:val="22"/>
          <w:szCs w:val="22"/>
        </w:rPr>
        <w:t xml:space="preserve"> </w:t>
      </w:r>
      <w:r w:rsidRPr="00785DED">
        <w:rPr>
          <w:rFonts w:asciiTheme="minorHAnsi" w:hAnsiTheme="minorHAnsi" w:cstheme="minorHAnsi"/>
          <w:sz w:val="22"/>
          <w:szCs w:val="22"/>
        </w:rPr>
        <w:t>item</w:t>
      </w:r>
      <w:r w:rsidRPr="00785DED">
        <w:rPr>
          <w:rFonts w:asciiTheme="minorHAnsi" w:hAnsiTheme="minorHAnsi" w:cstheme="minorHAnsi"/>
          <w:spacing w:val="-3"/>
          <w:sz w:val="22"/>
          <w:szCs w:val="22"/>
        </w:rPr>
        <w:t xml:space="preserve"> </w:t>
      </w:r>
      <w:r w:rsidRPr="00785DED">
        <w:rPr>
          <w:rFonts w:asciiTheme="minorHAnsi" w:hAnsiTheme="minorHAnsi" w:cstheme="minorHAnsi"/>
          <w:sz w:val="22"/>
          <w:szCs w:val="22"/>
        </w:rPr>
        <w:t>7.2</w:t>
      </w:r>
      <w:r w:rsidRPr="00785DED">
        <w:rPr>
          <w:rFonts w:asciiTheme="minorHAnsi" w:hAnsiTheme="minorHAnsi" w:cstheme="minorHAnsi"/>
          <w:spacing w:val="-2"/>
          <w:sz w:val="22"/>
          <w:szCs w:val="22"/>
        </w:rPr>
        <w:t xml:space="preserve"> </w:t>
      </w:r>
      <w:r w:rsidRPr="00785DED">
        <w:rPr>
          <w:rFonts w:asciiTheme="minorHAnsi" w:hAnsiTheme="minorHAnsi" w:cstheme="minorHAnsi"/>
          <w:sz w:val="22"/>
          <w:szCs w:val="22"/>
        </w:rPr>
        <w:t>b e 7.3b</w:t>
      </w:r>
      <w:proofErr w:type="gramStart"/>
      <w:r w:rsidRPr="00785DED">
        <w:rPr>
          <w:rFonts w:asciiTheme="minorHAnsi" w:hAnsiTheme="minorHAnsi" w:cstheme="minorHAnsi"/>
          <w:sz w:val="22"/>
          <w:szCs w:val="22"/>
        </w:rPr>
        <w:t>)</w:t>
      </w:r>
      <w:r w:rsidRPr="00785DED">
        <w:rPr>
          <w:rFonts w:asciiTheme="minorHAnsi" w:hAnsiTheme="minorHAnsi" w:cstheme="minorHAnsi"/>
          <w:spacing w:val="-3"/>
          <w:sz w:val="22"/>
          <w:szCs w:val="22"/>
        </w:rPr>
        <w:t xml:space="preserve"> </w:t>
      </w:r>
      <w:r w:rsidRPr="00785DED">
        <w:rPr>
          <w:rFonts w:asciiTheme="minorHAnsi" w:hAnsiTheme="minorHAnsi" w:cstheme="minorHAnsi"/>
          <w:sz w:val="22"/>
          <w:szCs w:val="22"/>
        </w:rPr>
        <w:t>:</w:t>
      </w:r>
      <w:proofErr w:type="gramEnd"/>
      <w:r w:rsidRPr="00785DED">
        <w:rPr>
          <w:rFonts w:asciiTheme="minorHAnsi" w:hAnsiTheme="minorHAnsi" w:cstheme="minorHAnsi"/>
          <w:spacing w:val="-3"/>
          <w:sz w:val="22"/>
          <w:szCs w:val="22"/>
        </w:rPr>
        <w:t xml:space="preserve"> </w:t>
      </w:r>
      <w:r w:rsidRPr="00785DED">
        <w:rPr>
          <w:rFonts w:asciiTheme="minorHAnsi" w:hAnsiTheme="minorHAnsi" w:cstheme="minorHAnsi"/>
          <w:sz w:val="22"/>
          <w:szCs w:val="22"/>
        </w:rPr>
        <w:t>R$</w:t>
      </w:r>
      <w:r w:rsidRPr="00785DED">
        <w:rPr>
          <w:rFonts w:asciiTheme="minorHAnsi" w:hAnsiTheme="minorHAnsi" w:cstheme="minorHAnsi"/>
          <w:sz w:val="22"/>
          <w:szCs w:val="22"/>
          <w:u w:val="thick"/>
        </w:rPr>
        <w:t xml:space="preserve"> </w:t>
      </w:r>
      <w:r w:rsidRPr="00785DED">
        <w:rPr>
          <w:rFonts w:asciiTheme="minorHAnsi" w:hAnsiTheme="minorHAnsi" w:cstheme="minorHAnsi"/>
          <w:sz w:val="22"/>
          <w:szCs w:val="22"/>
          <w:u w:val="thick"/>
        </w:rPr>
        <w:tab/>
      </w:r>
      <w:r w:rsidRPr="00785DED">
        <w:rPr>
          <w:rFonts w:asciiTheme="minorHAnsi" w:hAnsiTheme="minorHAnsi" w:cstheme="minorHAnsi"/>
          <w:sz w:val="22"/>
          <w:szCs w:val="22"/>
        </w:rPr>
        <w:t xml:space="preserve"> (</w:t>
      </w:r>
      <w:r w:rsidRPr="00785DED">
        <w:rPr>
          <w:rFonts w:asciiTheme="minorHAnsi" w:hAnsiTheme="minorHAnsi" w:cstheme="minorHAnsi"/>
          <w:sz w:val="22"/>
          <w:szCs w:val="22"/>
          <w:u w:val="thick"/>
        </w:rPr>
        <w:tab/>
      </w:r>
      <w:r w:rsidRPr="00785DED">
        <w:rPr>
          <w:rFonts w:asciiTheme="minorHAnsi" w:hAnsiTheme="minorHAnsi" w:cstheme="minorHAnsi"/>
          <w:sz w:val="22"/>
          <w:szCs w:val="22"/>
        </w:rPr>
        <w:t>).</w:t>
      </w:r>
    </w:p>
    <w:p w14:paraId="6D508258" w14:textId="77777777" w:rsidR="00FF063A" w:rsidRPr="00785DED" w:rsidRDefault="00FF063A" w:rsidP="00FF063A">
      <w:pPr>
        <w:pStyle w:val="Corpodetexto"/>
        <w:spacing w:before="5"/>
        <w:rPr>
          <w:rFonts w:asciiTheme="minorHAnsi" w:hAnsiTheme="minorHAnsi" w:cstheme="minorHAnsi"/>
          <w:sz w:val="22"/>
          <w:szCs w:val="22"/>
        </w:rPr>
      </w:pPr>
    </w:p>
    <w:p w14:paraId="44A55378" w14:textId="77777777" w:rsidR="00FF063A" w:rsidRPr="00785DED" w:rsidRDefault="00FF063A" w:rsidP="00FF063A">
      <w:pPr>
        <w:pStyle w:val="Corpodetexto"/>
        <w:ind w:left="427"/>
        <w:rPr>
          <w:rFonts w:asciiTheme="minorHAnsi" w:hAnsiTheme="minorHAnsi" w:cstheme="minorHAnsi"/>
          <w:sz w:val="22"/>
          <w:szCs w:val="22"/>
        </w:rPr>
      </w:pPr>
      <w:r w:rsidRPr="00785DED">
        <w:rPr>
          <w:rFonts w:asciiTheme="minorHAnsi" w:hAnsiTheme="minorHAnsi" w:cstheme="minorHAnsi"/>
          <w:spacing w:val="-1"/>
          <w:sz w:val="22"/>
          <w:szCs w:val="22"/>
        </w:rPr>
        <w:t>Mais</w:t>
      </w:r>
      <w:r w:rsidRPr="00785DED">
        <w:rPr>
          <w:rFonts w:asciiTheme="minorHAnsi" w:hAnsiTheme="minorHAnsi" w:cstheme="minorHAnsi"/>
          <w:spacing w:val="-5"/>
          <w:sz w:val="22"/>
          <w:szCs w:val="22"/>
        </w:rPr>
        <w:t xml:space="preserve"> </w:t>
      </w:r>
      <w:r w:rsidRPr="00785DED">
        <w:rPr>
          <w:rFonts w:asciiTheme="minorHAnsi" w:hAnsiTheme="minorHAnsi" w:cstheme="minorHAnsi"/>
          <w:spacing w:val="-1"/>
          <w:sz w:val="22"/>
          <w:szCs w:val="22"/>
        </w:rPr>
        <w:t>comissão</w:t>
      </w:r>
      <w:r w:rsidRPr="00785DED">
        <w:rPr>
          <w:rFonts w:asciiTheme="minorHAnsi" w:hAnsiTheme="minorHAnsi" w:cstheme="minorHAnsi"/>
          <w:spacing w:val="-11"/>
          <w:sz w:val="22"/>
          <w:szCs w:val="22"/>
        </w:rPr>
        <w:t xml:space="preserve"> </w:t>
      </w:r>
      <w:r w:rsidRPr="00785DED">
        <w:rPr>
          <w:rFonts w:asciiTheme="minorHAnsi" w:hAnsiTheme="minorHAnsi" w:cstheme="minorHAnsi"/>
          <w:spacing w:val="-1"/>
          <w:sz w:val="22"/>
          <w:szCs w:val="22"/>
        </w:rPr>
        <w:t>de</w:t>
      </w:r>
      <w:r w:rsidRPr="00785DED">
        <w:rPr>
          <w:rFonts w:asciiTheme="minorHAnsi" w:hAnsiTheme="minorHAnsi" w:cstheme="minorHAnsi"/>
          <w:spacing w:val="-3"/>
          <w:sz w:val="22"/>
          <w:szCs w:val="22"/>
        </w:rPr>
        <w:t xml:space="preserve"> </w:t>
      </w:r>
      <w:r w:rsidRPr="00785DED">
        <w:rPr>
          <w:rFonts w:asciiTheme="minorHAnsi" w:hAnsiTheme="minorHAnsi" w:cstheme="minorHAnsi"/>
          <w:spacing w:val="-1"/>
          <w:sz w:val="22"/>
          <w:szCs w:val="22"/>
        </w:rPr>
        <w:t>5%</w:t>
      </w:r>
      <w:r w:rsidRPr="00785DED">
        <w:rPr>
          <w:rFonts w:asciiTheme="minorHAnsi" w:hAnsiTheme="minorHAnsi" w:cstheme="minorHAnsi"/>
          <w:spacing w:val="-16"/>
          <w:sz w:val="22"/>
          <w:szCs w:val="22"/>
        </w:rPr>
        <w:t xml:space="preserve"> </w:t>
      </w:r>
      <w:r w:rsidRPr="00785DED">
        <w:rPr>
          <w:rFonts w:asciiTheme="minorHAnsi" w:hAnsiTheme="minorHAnsi" w:cstheme="minorHAnsi"/>
          <w:spacing w:val="-1"/>
          <w:sz w:val="22"/>
          <w:szCs w:val="22"/>
        </w:rPr>
        <w:t>referente</w:t>
      </w:r>
      <w:r w:rsidRPr="00785DED">
        <w:rPr>
          <w:rFonts w:asciiTheme="minorHAnsi" w:hAnsiTheme="minorHAnsi" w:cstheme="minorHAnsi"/>
          <w:spacing w:val="-10"/>
          <w:sz w:val="22"/>
          <w:szCs w:val="22"/>
        </w:rPr>
        <w:t xml:space="preserve"> </w:t>
      </w:r>
      <w:r w:rsidRPr="00785DED">
        <w:rPr>
          <w:rFonts w:asciiTheme="minorHAnsi" w:hAnsiTheme="minorHAnsi" w:cstheme="minorHAnsi"/>
          <w:spacing w:val="-1"/>
          <w:sz w:val="22"/>
          <w:szCs w:val="22"/>
        </w:rPr>
        <w:t>à</w:t>
      </w:r>
      <w:r w:rsidRPr="00785DED">
        <w:rPr>
          <w:rFonts w:asciiTheme="minorHAnsi" w:hAnsiTheme="minorHAnsi" w:cstheme="minorHAnsi"/>
          <w:spacing w:val="-3"/>
          <w:sz w:val="22"/>
          <w:szCs w:val="22"/>
        </w:rPr>
        <w:t xml:space="preserve"> </w:t>
      </w:r>
      <w:r w:rsidRPr="00785DED">
        <w:rPr>
          <w:rFonts w:asciiTheme="minorHAnsi" w:hAnsiTheme="minorHAnsi" w:cstheme="minorHAnsi"/>
          <w:spacing w:val="-1"/>
          <w:sz w:val="22"/>
          <w:szCs w:val="22"/>
        </w:rPr>
        <w:t>comissão</w:t>
      </w:r>
      <w:r w:rsidRPr="00785DED">
        <w:rPr>
          <w:rFonts w:asciiTheme="minorHAnsi" w:hAnsiTheme="minorHAnsi" w:cstheme="minorHAnsi"/>
          <w:spacing w:val="-18"/>
          <w:sz w:val="22"/>
          <w:szCs w:val="22"/>
        </w:rPr>
        <w:t xml:space="preserve"> </w:t>
      </w:r>
      <w:r w:rsidRPr="00785DED">
        <w:rPr>
          <w:rFonts w:asciiTheme="minorHAnsi" w:hAnsiTheme="minorHAnsi" w:cstheme="minorHAnsi"/>
          <w:spacing w:val="-1"/>
          <w:sz w:val="22"/>
          <w:szCs w:val="22"/>
        </w:rPr>
        <w:t>do</w:t>
      </w:r>
      <w:r w:rsidRPr="00785DED">
        <w:rPr>
          <w:rFonts w:asciiTheme="minorHAnsi" w:hAnsiTheme="minorHAnsi" w:cstheme="minorHAnsi"/>
          <w:spacing w:val="-4"/>
          <w:sz w:val="22"/>
          <w:szCs w:val="22"/>
        </w:rPr>
        <w:t xml:space="preserve"> </w:t>
      </w:r>
      <w:r w:rsidRPr="00785DED">
        <w:rPr>
          <w:rFonts w:asciiTheme="minorHAnsi" w:hAnsiTheme="minorHAnsi" w:cstheme="minorHAnsi"/>
          <w:spacing w:val="-1"/>
          <w:sz w:val="22"/>
          <w:szCs w:val="22"/>
        </w:rPr>
        <w:t>Leiloeiro.</w:t>
      </w:r>
    </w:p>
    <w:p w14:paraId="157FF2D8" w14:textId="77777777" w:rsidR="00FF063A" w:rsidRPr="00785DED" w:rsidRDefault="00FF063A" w:rsidP="00FF063A">
      <w:pPr>
        <w:pStyle w:val="Corpodetexto"/>
        <w:spacing w:before="193"/>
        <w:ind w:left="435"/>
        <w:rPr>
          <w:rFonts w:asciiTheme="minorHAnsi" w:hAnsiTheme="minorHAnsi" w:cstheme="minorHAnsi"/>
          <w:sz w:val="22"/>
          <w:szCs w:val="22"/>
        </w:rPr>
      </w:pPr>
      <w:r w:rsidRPr="00785DED">
        <w:rPr>
          <w:rFonts w:asciiTheme="minorHAnsi" w:hAnsiTheme="minorHAnsi" w:cstheme="minorHAnsi"/>
          <w:sz w:val="22"/>
          <w:szCs w:val="22"/>
        </w:rPr>
        <w:t>Dados</w:t>
      </w:r>
      <w:r w:rsidRPr="00785DED">
        <w:rPr>
          <w:rFonts w:asciiTheme="minorHAnsi" w:hAnsiTheme="minorHAnsi" w:cstheme="minorHAnsi"/>
          <w:spacing w:val="-14"/>
          <w:sz w:val="22"/>
          <w:szCs w:val="22"/>
        </w:rPr>
        <w:t xml:space="preserve"> </w:t>
      </w:r>
      <w:r w:rsidRPr="00785DED">
        <w:rPr>
          <w:rFonts w:asciiTheme="minorHAnsi" w:hAnsiTheme="minorHAnsi" w:cstheme="minorHAnsi"/>
          <w:sz w:val="22"/>
          <w:szCs w:val="22"/>
        </w:rPr>
        <w:t>do</w:t>
      </w:r>
      <w:r w:rsidRPr="00785DED">
        <w:rPr>
          <w:rFonts w:asciiTheme="minorHAnsi" w:hAnsiTheme="minorHAnsi" w:cstheme="minorHAnsi"/>
          <w:spacing w:val="-11"/>
          <w:sz w:val="22"/>
          <w:szCs w:val="22"/>
        </w:rPr>
        <w:t xml:space="preserve"> </w:t>
      </w:r>
      <w:r w:rsidRPr="00785DED">
        <w:rPr>
          <w:rFonts w:asciiTheme="minorHAnsi" w:hAnsiTheme="minorHAnsi" w:cstheme="minorHAnsi"/>
          <w:sz w:val="22"/>
          <w:szCs w:val="22"/>
        </w:rPr>
        <w:t>proponente:</w:t>
      </w:r>
    </w:p>
    <w:tbl>
      <w:tblPr>
        <w:tblStyle w:val="TableNormal0"/>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93"/>
        <w:gridCol w:w="1955"/>
        <w:gridCol w:w="1963"/>
        <w:gridCol w:w="1227"/>
      </w:tblGrid>
      <w:tr w:rsidR="00FF063A" w:rsidRPr="00785DED" w14:paraId="134BC106" w14:textId="77777777" w:rsidTr="00FF063A">
        <w:trPr>
          <w:trHeight w:val="396"/>
        </w:trPr>
        <w:tc>
          <w:tcPr>
            <w:tcW w:w="8438" w:type="dxa"/>
            <w:gridSpan w:val="4"/>
            <w:tcBorders>
              <w:top w:val="single" w:sz="8" w:space="0" w:color="000000"/>
              <w:left w:val="single" w:sz="8" w:space="0" w:color="000000"/>
              <w:bottom w:val="single" w:sz="8" w:space="0" w:color="000000"/>
              <w:right w:val="single" w:sz="8" w:space="0" w:color="000000"/>
            </w:tcBorders>
            <w:hideMark/>
          </w:tcPr>
          <w:p w14:paraId="6894108C" w14:textId="77777777" w:rsidR="00FF063A" w:rsidRPr="00785DED" w:rsidRDefault="00FF063A">
            <w:pPr>
              <w:pStyle w:val="TableParagraph"/>
              <w:spacing w:before="53" w:line="244" w:lineRule="auto"/>
              <w:ind w:hanging="20"/>
              <w:jc w:val="both"/>
              <w:rPr>
                <w:rFonts w:asciiTheme="minorHAnsi" w:hAnsiTheme="minorHAnsi" w:cstheme="minorHAnsi"/>
              </w:rPr>
            </w:pPr>
            <w:r w:rsidRPr="00785DED">
              <w:rPr>
                <w:rFonts w:asciiTheme="minorHAnsi" w:hAnsiTheme="minorHAnsi" w:cstheme="minorHAnsi"/>
              </w:rPr>
              <w:t>Nome/Razão</w:t>
            </w:r>
            <w:r w:rsidRPr="00785DED">
              <w:rPr>
                <w:rFonts w:asciiTheme="minorHAnsi" w:hAnsiTheme="minorHAnsi" w:cstheme="minorHAnsi"/>
                <w:spacing w:val="-9"/>
              </w:rPr>
              <w:t xml:space="preserve"> </w:t>
            </w:r>
            <w:r w:rsidRPr="00785DED">
              <w:rPr>
                <w:rFonts w:asciiTheme="minorHAnsi" w:hAnsiTheme="minorHAnsi" w:cstheme="minorHAnsi"/>
              </w:rPr>
              <w:t>Social:</w:t>
            </w:r>
          </w:p>
        </w:tc>
      </w:tr>
      <w:tr w:rsidR="00FF063A" w:rsidRPr="00785DED" w14:paraId="518AB7BE" w14:textId="77777777" w:rsidTr="00FF063A">
        <w:trPr>
          <w:trHeight w:val="375"/>
        </w:trPr>
        <w:tc>
          <w:tcPr>
            <w:tcW w:w="5248" w:type="dxa"/>
            <w:gridSpan w:val="2"/>
            <w:tcBorders>
              <w:top w:val="single" w:sz="8" w:space="0" w:color="000000"/>
              <w:left w:val="single" w:sz="8" w:space="0" w:color="000000"/>
              <w:bottom w:val="single" w:sz="8" w:space="0" w:color="000000"/>
              <w:right w:val="single" w:sz="8" w:space="0" w:color="000000"/>
            </w:tcBorders>
            <w:hideMark/>
          </w:tcPr>
          <w:p w14:paraId="5C38C7D0" w14:textId="77777777" w:rsidR="00FF063A" w:rsidRPr="00785DED" w:rsidRDefault="00FF063A">
            <w:pPr>
              <w:pStyle w:val="TableParagraph"/>
              <w:spacing w:line="244" w:lineRule="auto"/>
              <w:ind w:hanging="20"/>
              <w:jc w:val="both"/>
              <w:rPr>
                <w:rFonts w:asciiTheme="minorHAnsi" w:hAnsiTheme="minorHAnsi" w:cstheme="minorHAnsi"/>
              </w:rPr>
            </w:pPr>
            <w:r w:rsidRPr="00785DED">
              <w:rPr>
                <w:rFonts w:asciiTheme="minorHAnsi" w:hAnsiTheme="minorHAnsi" w:cstheme="minorHAnsi"/>
              </w:rPr>
              <w:t>CPF/CNPJ:</w:t>
            </w:r>
          </w:p>
        </w:tc>
        <w:tc>
          <w:tcPr>
            <w:tcW w:w="3190" w:type="dxa"/>
            <w:gridSpan w:val="2"/>
            <w:tcBorders>
              <w:top w:val="single" w:sz="8" w:space="0" w:color="000000"/>
              <w:left w:val="single" w:sz="8" w:space="0" w:color="000000"/>
              <w:bottom w:val="single" w:sz="8" w:space="0" w:color="000000"/>
              <w:right w:val="single" w:sz="8" w:space="0" w:color="000000"/>
            </w:tcBorders>
            <w:hideMark/>
          </w:tcPr>
          <w:p w14:paraId="09565F17" w14:textId="77777777" w:rsidR="00FF063A" w:rsidRPr="00785DED" w:rsidRDefault="00FF063A">
            <w:pPr>
              <w:pStyle w:val="TableParagraph"/>
              <w:spacing w:line="244" w:lineRule="auto"/>
              <w:ind w:left="423" w:hanging="20"/>
              <w:jc w:val="both"/>
              <w:rPr>
                <w:rFonts w:asciiTheme="minorHAnsi" w:hAnsiTheme="minorHAnsi" w:cstheme="minorHAnsi"/>
              </w:rPr>
            </w:pPr>
            <w:r w:rsidRPr="00785DED">
              <w:rPr>
                <w:rFonts w:asciiTheme="minorHAnsi" w:hAnsiTheme="minorHAnsi" w:cstheme="minorHAnsi"/>
                <w:spacing w:val="-6"/>
              </w:rPr>
              <w:t>RG/Insc.</w:t>
            </w:r>
            <w:r w:rsidRPr="00785DED">
              <w:rPr>
                <w:rFonts w:asciiTheme="minorHAnsi" w:hAnsiTheme="minorHAnsi" w:cstheme="minorHAnsi"/>
                <w:spacing w:val="-17"/>
              </w:rPr>
              <w:t xml:space="preserve"> </w:t>
            </w:r>
            <w:r w:rsidRPr="00785DED">
              <w:rPr>
                <w:rFonts w:asciiTheme="minorHAnsi" w:hAnsiTheme="minorHAnsi" w:cstheme="minorHAnsi"/>
                <w:spacing w:val="-5"/>
              </w:rPr>
              <w:t>Est.</w:t>
            </w:r>
          </w:p>
        </w:tc>
      </w:tr>
      <w:tr w:rsidR="00FF063A" w:rsidRPr="00785DED" w14:paraId="75AA481C" w14:textId="77777777" w:rsidTr="00FF063A">
        <w:trPr>
          <w:trHeight w:val="395"/>
        </w:trPr>
        <w:tc>
          <w:tcPr>
            <w:tcW w:w="5248" w:type="dxa"/>
            <w:gridSpan w:val="2"/>
            <w:tcBorders>
              <w:top w:val="single" w:sz="8" w:space="0" w:color="000000"/>
              <w:left w:val="single" w:sz="8" w:space="0" w:color="000000"/>
              <w:bottom w:val="single" w:sz="8" w:space="0" w:color="000000"/>
              <w:right w:val="single" w:sz="8" w:space="0" w:color="000000"/>
            </w:tcBorders>
            <w:hideMark/>
          </w:tcPr>
          <w:p w14:paraId="51B7CB50" w14:textId="77777777" w:rsidR="00FF063A" w:rsidRPr="00785DED" w:rsidRDefault="00FF063A">
            <w:pPr>
              <w:pStyle w:val="TableParagraph"/>
              <w:spacing w:before="51" w:line="244" w:lineRule="auto"/>
              <w:ind w:hanging="20"/>
              <w:jc w:val="both"/>
              <w:rPr>
                <w:rFonts w:asciiTheme="minorHAnsi" w:hAnsiTheme="minorHAnsi" w:cstheme="minorHAnsi"/>
              </w:rPr>
            </w:pPr>
            <w:r w:rsidRPr="00785DED">
              <w:rPr>
                <w:rFonts w:asciiTheme="minorHAnsi" w:hAnsiTheme="minorHAnsi" w:cstheme="minorHAnsi"/>
              </w:rPr>
              <w:t>Profissão:</w:t>
            </w:r>
          </w:p>
        </w:tc>
        <w:tc>
          <w:tcPr>
            <w:tcW w:w="3190" w:type="dxa"/>
            <w:gridSpan w:val="2"/>
            <w:tcBorders>
              <w:top w:val="single" w:sz="8" w:space="0" w:color="000000"/>
              <w:left w:val="single" w:sz="8" w:space="0" w:color="000000"/>
              <w:bottom w:val="single" w:sz="8" w:space="0" w:color="000000"/>
              <w:right w:val="single" w:sz="8" w:space="0" w:color="000000"/>
            </w:tcBorders>
            <w:hideMark/>
          </w:tcPr>
          <w:p w14:paraId="12FFAD5B" w14:textId="77777777" w:rsidR="00FF063A" w:rsidRPr="00785DED" w:rsidRDefault="00FF063A">
            <w:pPr>
              <w:pStyle w:val="TableParagraph"/>
              <w:spacing w:before="51" w:line="244" w:lineRule="auto"/>
              <w:ind w:hanging="20"/>
              <w:jc w:val="both"/>
              <w:rPr>
                <w:rFonts w:asciiTheme="minorHAnsi" w:hAnsiTheme="minorHAnsi" w:cstheme="minorHAnsi"/>
              </w:rPr>
            </w:pPr>
            <w:r w:rsidRPr="00785DED">
              <w:rPr>
                <w:rFonts w:asciiTheme="minorHAnsi" w:hAnsiTheme="minorHAnsi" w:cstheme="minorHAnsi"/>
                <w:spacing w:val="-2"/>
              </w:rPr>
              <w:t>Estado</w:t>
            </w:r>
            <w:r w:rsidRPr="00785DED">
              <w:rPr>
                <w:rFonts w:asciiTheme="minorHAnsi" w:hAnsiTheme="minorHAnsi" w:cstheme="minorHAnsi"/>
                <w:spacing w:val="-17"/>
              </w:rPr>
              <w:t xml:space="preserve"> </w:t>
            </w:r>
            <w:r w:rsidRPr="00785DED">
              <w:rPr>
                <w:rFonts w:asciiTheme="minorHAnsi" w:hAnsiTheme="minorHAnsi" w:cstheme="minorHAnsi"/>
                <w:spacing w:val="-1"/>
              </w:rPr>
              <w:t>Civil:</w:t>
            </w:r>
          </w:p>
        </w:tc>
      </w:tr>
      <w:tr w:rsidR="00FF063A" w:rsidRPr="00785DED" w14:paraId="4BFAB0BA" w14:textId="77777777" w:rsidTr="00FF063A">
        <w:trPr>
          <w:trHeight w:val="395"/>
        </w:trPr>
        <w:tc>
          <w:tcPr>
            <w:tcW w:w="8438" w:type="dxa"/>
            <w:gridSpan w:val="4"/>
            <w:tcBorders>
              <w:top w:val="single" w:sz="8" w:space="0" w:color="000000"/>
              <w:left w:val="single" w:sz="8" w:space="0" w:color="000000"/>
              <w:bottom w:val="single" w:sz="8" w:space="0" w:color="000000"/>
              <w:right w:val="single" w:sz="8" w:space="0" w:color="000000"/>
            </w:tcBorders>
            <w:hideMark/>
          </w:tcPr>
          <w:p w14:paraId="209D4206" w14:textId="77777777" w:rsidR="00FF063A" w:rsidRPr="00785DED" w:rsidRDefault="00FF063A">
            <w:pPr>
              <w:pStyle w:val="TableParagraph"/>
              <w:spacing w:before="51" w:line="244" w:lineRule="auto"/>
              <w:ind w:hanging="20"/>
              <w:jc w:val="both"/>
              <w:rPr>
                <w:rFonts w:asciiTheme="minorHAnsi" w:hAnsiTheme="minorHAnsi" w:cstheme="minorHAnsi"/>
              </w:rPr>
            </w:pPr>
            <w:r w:rsidRPr="00785DED">
              <w:rPr>
                <w:rFonts w:asciiTheme="minorHAnsi" w:hAnsiTheme="minorHAnsi" w:cstheme="minorHAnsi"/>
              </w:rPr>
              <w:t>Cônjuge:</w:t>
            </w:r>
          </w:p>
        </w:tc>
      </w:tr>
      <w:tr w:rsidR="00FF063A" w:rsidRPr="00785DED" w14:paraId="288EECA2" w14:textId="77777777" w:rsidTr="00FF063A">
        <w:trPr>
          <w:trHeight w:val="376"/>
        </w:trPr>
        <w:tc>
          <w:tcPr>
            <w:tcW w:w="5248" w:type="dxa"/>
            <w:gridSpan w:val="2"/>
            <w:tcBorders>
              <w:top w:val="single" w:sz="8" w:space="0" w:color="000000"/>
              <w:left w:val="single" w:sz="8" w:space="0" w:color="000000"/>
              <w:bottom w:val="single" w:sz="8" w:space="0" w:color="000000"/>
              <w:right w:val="single" w:sz="8" w:space="0" w:color="000000"/>
            </w:tcBorders>
            <w:hideMark/>
          </w:tcPr>
          <w:p w14:paraId="6B5AB386" w14:textId="77777777" w:rsidR="00FF063A" w:rsidRPr="00785DED" w:rsidRDefault="00FF063A">
            <w:pPr>
              <w:pStyle w:val="TableParagraph"/>
              <w:spacing w:line="244" w:lineRule="auto"/>
              <w:ind w:hanging="20"/>
              <w:jc w:val="both"/>
              <w:rPr>
                <w:rFonts w:asciiTheme="minorHAnsi" w:hAnsiTheme="minorHAnsi" w:cstheme="minorHAnsi"/>
              </w:rPr>
            </w:pPr>
            <w:r w:rsidRPr="00785DED">
              <w:rPr>
                <w:rFonts w:asciiTheme="minorHAnsi" w:hAnsiTheme="minorHAnsi" w:cstheme="minorHAnsi"/>
              </w:rPr>
              <w:t>CPF:</w:t>
            </w:r>
          </w:p>
        </w:tc>
        <w:tc>
          <w:tcPr>
            <w:tcW w:w="3190" w:type="dxa"/>
            <w:gridSpan w:val="2"/>
            <w:tcBorders>
              <w:top w:val="single" w:sz="8" w:space="0" w:color="000000"/>
              <w:left w:val="single" w:sz="8" w:space="0" w:color="000000"/>
              <w:bottom w:val="single" w:sz="8" w:space="0" w:color="000000"/>
              <w:right w:val="single" w:sz="8" w:space="0" w:color="000000"/>
            </w:tcBorders>
            <w:hideMark/>
          </w:tcPr>
          <w:p w14:paraId="11A6015C" w14:textId="77777777" w:rsidR="00FF063A" w:rsidRPr="00785DED" w:rsidRDefault="00FF063A">
            <w:pPr>
              <w:pStyle w:val="TableParagraph"/>
              <w:spacing w:line="244" w:lineRule="auto"/>
              <w:ind w:left="423" w:hanging="20"/>
              <w:jc w:val="both"/>
              <w:rPr>
                <w:rFonts w:asciiTheme="minorHAnsi" w:hAnsiTheme="minorHAnsi" w:cstheme="minorHAnsi"/>
              </w:rPr>
            </w:pPr>
            <w:r w:rsidRPr="00785DED">
              <w:rPr>
                <w:rFonts w:asciiTheme="minorHAnsi" w:hAnsiTheme="minorHAnsi" w:cstheme="minorHAnsi"/>
              </w:rPr>
              <w:t>RG:</w:t>
            </w:r>
          </w:p>
        </w:tc>
      </w:tr>
      <w:tr w:rsidR="00FF063A" w:rsidRPr="00785DED" w14:paraId="544B7FC8" w14:textId="77777777" w:rsidTr="00FF063A">
        <w:trPr>
          <w:trHeight w:val="376"/>
        </w:trPr>
        <w:tc>
          <w:tcPr>
            <w:tcW w:w="5248" w:type="dxa"/>
            <w:gridSpan w:val="2"/>
            <w:tcBorders>
              <w:top w:val="single" w:sz="8" w:space="0" w:color="000000"/>
              <w:left w:val="single" w:sz="8" w:space="0" w:color="000000"/>
              <w:bottom w:val="single" w:sz="8" w:space="0" w:color="000000"/>
              <w:right w:val="single" w:sz="8" w:space="0" w:color="000000"/>
            </w:tcBorders>
            <w:hideMark/>
          </w:tcPr>
          <w:p w14:paraId="0E18BDE6" w14:textId="77777777" w:rsidR="00FF063A" w:rsidRPr="00785DED" w:rsidRDefault="00FF063A">
            <w:pPr>
              <w:pStyle w:val="TableParagraph"/>
              <w:spacing w:line="244" w:lineRule="auto"/>
              <w:ind w:hanging="20"/>
              <w:jc w:val="both"/>
              <w:rPr>
                <w:rFonts w:asciiTheme="minorHAnsi" w:hAnsiTheme="minorHAnsi" w:cstheme="minorHAnsi"/>
              </w:rPr>
            </w:pPr>
            <w:r w:rsidRPr="00785DED">
              <w:rPr>
                <w:rFonts w:asciiTheme="minorHAnsi" w:hAnsiTheme="minorHAnsi" w:cstheme="minorHAnsi"/>
              </w:rPr>
              <w:t>Endereço:</w:t>
            </w:r>
          </w:p>
        </w:tc>
        <w:tc>
          <w:tcPr>
            <w:tcW w:w="3190" w:type="dxa"/>
            <w:gridSpan w:val="2"/>
            <w:tcBorders>
              <w:top w:val="single" w:sz="8" w:space="0" w:color="000000"/>
              <w:left w:val="single" w:sz="8" w:space="0" w:color="000000"/>
              <w:bottom w:val="single" w:sz="8" w:space="0" w:color="000000"/>
              <w:right w:val="single" w:sz="8" w:space="0" w:color="000000"/>
            </w:tcBorders>
            <w:hideMark/>
          </w:tcPr>
          <w:p w14:paraId="6639D920" w14:textId="77777777" w:rsidR="00FF063A" w:rsidRPr="00785DED" w:rsidRDefault="00FF063A">
            <w:pPr>
              <w:pStyle w:val="TableParagraph"/>
              <w:spacing w:line="244" w:lineRule="auto"/>
              <w:ind w:left="423" w:hanging="20"/>
              <w:jc w:val="both"/>
              <w:rPr>
                <w:rFonts w:asciiTheme="minorHAnsi" w:hAnsiTheme="minorHAnsi" w:cstheme="minorHAnsi"/>
              </w:rPr>
            </w:pPr>
            <w:r w:rsidRPr="00785DED">
              <w:rPr>
                <w:rFonts w:asciiTheme="minorHAnsi" w:hAnsiTheme="minorHAnsi" w:cstheme="minorHAnsi"/>
              </w:rPr>
              <w:t>Número</w:t>
            </w:r>
          </w:p>
        </w:tc>
      </w:tr>
      <w:tr w:rsidR="00FF063A" w:rsidRPr="00785DED" w14:paraId="5934E60C" w14:textId="77777777" w:rsidTr="00FF063A">
        <w:trPr>
          <w:trHeight w:val="439"/>
        </w:trPr>
        <w:tc>
          <w:tcPr>
            <w:tcW w:w="3293" w:type="dxa"/>
            <w:tcBorders>
              <w:top w:val="single" w:sz="8" w:space="0" w:color="000000"/>
              <w:left w:val="single" w:sz="8" w:space="0" w:color="000000"/>
              <w:bottom w:val="single" w:sz="8" w:space="0" w:color="000000"/>
              <w:right w:val="single" w:sz="8" w:space="0" w:color="000000"/>
            </w:tcBorders>
            <w:hideMark/>
          </w:tcPr>
          <w:p w14:paraId="6F720FB8" w14:textId="77777777" w:rsidR="00FF063A" w:rsidRPr="00785DED" w:rsidRDefault="00FF063A">
            <w:pPr>
              <w:pStyle w:val="TableParagraph"/>
              <w:spacing w:before="74" w:line="244" w:lineRule="auto"/>
              <w:ind w:hanging="20"/>
              <w:jc w:val="both"/>
              <w:rPr>
                <w:rFonts w:asciiTheme="minorHAnsi" w:hAnsiTheme="minorHAnsi" w:cstheme="minorHAnsi"/>
              </w:rPr>
            </w:pPr>
            <w:r w:rsidRPr="00785DED">
              <w:rPr>
                <w:rFonts w:asciiTheme="minorHAnsi" w:hAnsiTheme="minorHAnsi" w:cstheme="minorHAnsi"/>
              </w:rPr>
              <w:t>Complemento:</w:t>
            </w:r>
          </w:p>
        </w:tc>
        <w:tc>
          <w:tcPr>
            <w:tcW w:w="3918" w:type="dxa"/>
            <w:gridSpan w:val="2"/>
            <w:tcBorders>
              <w:top w:val="single" w:sz="8" w:space="0" w:color="000000"/>
              <w:left w:val="single" w:sz="8" w:space="0" w:color="000000"/>
              <w:bottom w:val="single" w:sz="8" w:space="0" w:color="000000"/>
              <w:right w:val="single" w:sz="8" w:space="0" w:color="000000"/>
            </w:tcBorders>
            <w:hideMark/>
          </w:tcPr>
          <w:p w14:paraId="05D1ED8C" w14:textId="77777777" w:rsidR="00FF063A" w:rsidRPr="00785DED" w:rsidRDefault="00FF063A">
            <w:pPr>
              <w:pStyle w:val="TableParagraph"/>
              <w:spacing w:before="74" w:line="244" w:lineRule="auto"/>
              <w:ind w:left="425" w:hanging="20"/>
              <w:jc w:val="both"/>
              <w:rPr>
                <w:rFonts w:asciiTheme="minorHAnsi" w:hAnsiTheme="minorHAnsi" w:cstheme="minorHAnsi"/>
              </w:rPr>
            </w:pPr>
            <w:r w:rsidRPr="00785DED">
              <w:rPr>
                <w:rFonts w:asciiTheme="minorHAnsi" w:hAnsiTheme="minorHAnsi" w:cstheme="minorHAnsi"/>
              </w:rPr>
              <w:t>Bairro:</w:t>
            </w:r>
          </w:p>
        </w:tc>
        <w:tc>
          <w:tcPr>
            <w:tcW w:w="1227" w:type="dxa"/>
            <w:tcBorders>
              <w:top w:val="single" w:sz="8" w:space="0" w:color="000000"/>
              <w:left w:val="single" w:sz="8" w:space="0" w:color="000000"/>
              <w:bottom w:val="single" w:sz="8" w:space="0" w:color="000000"/>
              <w:right w:val="single" w:sz="8" w:space="0" w:color="000000"/>
            </w:tcBorders>
            <w:hideMark/>
          </w:tcPr>
          <w:p w14:paraId="6192D652" w14:textId="77777777" w:rsidR="00FF063A" w:rsidRPr="00785DED" w:rsidRDefault="00FF063A">
            <w:pPr>
              <w:pStyle w:val="TableParagraph"/>
              <w:spacing w:before="74" w:line="244" w:lineRule="auto"/>
              <w:ind w:left="0" w:right="281" w:hanging="20"/>
              <w:jc w:val="right"/>
              <w:rPr>
                <w:rFonts w:asciiTheme="minorHAnsi" w:hAnsiTheme="minorHAnsi" w:cstheme="minorHAnsi"/>
              </w:rPr>
            </w:pPr>
            <w:r w:rsidRPr="00785DED">
              <w:rPr>
                <w:rFonts w:asciiTheme="minorHAnsi" w:hAnsiTheme="minorHAnsi" w:cstheme="minorHAnsi"/>
              </w:rPr>
              <w:t>Cep:</w:t>
            </w:r>
          </w:p>
        </w:tc>
      </w:tr>
      <w:tr w:rsidR="00FF063A" w:rsidRPr="00785DED" w14:paraId="2AC4E7B6" w14:textId="77777777" w:rsidTr="00FF063A">
        <w:trPr>
          <w:trHeight w:val="376"/>
        </w:trPr>
        <w:tc>
          <w:tcPr>
            <w:tcW w:w="5248" w:type="dxa"/>
            <w:gridSpan w:val="2"/>
            <w:tcBorders>
              <w:top w:val="single" w:sz="8" w:space="0" w:color="000000"/>
              <w:left w:val="single" w:sz="8" w:space="0" w:color="000000"/>
              <w:bottom w:val="single" w:sz="8" w:space="0" w:color="000000"/>
              <w:right w:val="single" w:sz="8" w:space="0" w:color="000000"/>
            </w:tcBorders>
            <w:hideMark/>
          </w:tcPr>
          <w:p w14:paraId="5D6A4787" w14:textId="77777777" w:rsidR="00FF063A" w:rsidRPr="00785DED" w:rsidRDefault="00FF063A">
            <w:pPr>
              <w:pStyle w:val="TableParagraph"/>
              <w:spacing w:line="244" w:lineRule="auto"/>
              <w:ind w:hanging="20"/>
              <w:jc w:val="both"/>
              <w:rPr>
                <w:rFonts w:asciiTheme="minorHAnsi" w:hAnsiTheme="minorHAnsi" w:cstheme="minorHAnsi"/>
              </w:rPr>
            </w:pPr>
            <w:r w:rsidRPr="00785DED">
              <w:rPr>
                <w:rFonts w:asciiTheme="minorHAnsi" w:hAnsiTheme="minorHAnsi" w:cstheme="minorHAnsi"/>
              </w:rPr>
              <w:t>Cidade:</w:t>
            </w:r>
          </w:p>
        </w:tc>
        <w:tc>
          <w:tcPr>
            <w:tcW w:w="3190" w:type="dxa"/>
            <w:gridSpan w:val="2"/>
            <w:tcBorders>
              <w:top w:val="single" w:sz="8" w:space="0" w:color="000000"/>
              <w:left w:val="single" w:sz="8" w:space="0" w:color="000000"/>
              <w:bottom w:val="single" w:sz="8" w:space="0" w:color="000000"/>
              <w:right w:val="single" w:sz="8" w:space="0" w:color="000000"/>
            </w:tcBorders>
            <w:hideMark/>
          </w:tcPr>
          <w:p w14:paraId="5146F8D5" w14:textId="77777777" w:rsidR="00FF063A" w:rsidRPr="00785DED" w:rsidRDefault="00FF063A">
            <w:pPr>
              <w:pStyle w:val="TableParagraph"/>
              <w:spacing w:line="244" w:lineRule="auto"/>
              <w:ind w:hanging="20"/>
              <w:jc w:val="both"/>
              <w:rPr>
                <w:rFonts w:asciiTheme="minorHAnsi" w:hAnsiTheme="minorHAnsi" w:cstheme="minorHAnsi"/>
              </w:rPr>
            </w:pPr>
            <w:r w:rsidRPr="00785DED">
              <w:rPr>
                <w:rFonts w:asciiTheme="minorHAnsi" w:hAnsiTheme="minorHAnsi" w:cstheme="minorHAnsi"/>
              </w:rPr>
              <w:t>UF</w:t>
            </w:r>
          </w:p>
        </w:tc>
      </w:tr>
      <w:tr w:rsidR="00FF063A" w:rsidRPr="00785DED" w14:paraId="63043913" w14:textId="77777777" w:rsidTr="00FF063A">
        <w:trPr>
          <w:trHeight w:val="375"/>
        </w:trPr>
        <w:tc>
          <w:tcPr>
            <w:tcW w:w="3293" w:type="dxa"/>
            <w:tcBorders>
              <w:top w:val="single" w:sz="8" w:space="0" w:color="000000"/>
              <w:left w:val="single" w:sz="8" w:space="0" w:color="000000"/>
              <w:bottom w:val="single" w:sz="8" w:space="0" w:color="000000"/>
              <w:right w:val="single" w:sz="8" w:space="0" w:color="000000"/>
            </w:tcBorders>
            <w:hideMark/>
          </w:tcPr>
          <w:p w14:paraId="5EF9ECE9" w14:textId="77777777" w:rsidR="00FF063A" w:rsidRPr="00785DED" w:rsidRDefault="00FF063A">
            <w:pPr>
              <w:pStyle w:val="TableParagraph"/>
              <w:spacing w:line="244" w:lineRule="auto"/>
              <w:ind w:hanging="20"/>
              <w:jc w:val="both"/>
              <w:rPr>
                <w:rFonts w:asciiTheme="minorHAnsi" w:hAnsiTheme="minorHAnsi" w:cstheme="minorHAnsi"/>
              </w:rPr>
            </w:pPr>
            <w:r w:rsidRPr="00785DED">
              <w:rPr>
                <w:rFonts w:asciiTheme="minorHAnsi" w:hAnsiTheme="minorHAnsi" w:cstheme="minorHAnsi"/>
              </w:rPr>
              <w:t>Tel.</w:t>
            </w:r>
            <w:r w:rsidRPr="00785DED">
              <w:rPr>
                <w:rFonts w:asciiTheme="minorHAnsi" w:hAnsiTheme="minorHAnsi" w:cstheme="minorHAnsi"/>
                <w:spacing w:val="-2"/>
              </w:rPr>
              <w:t xml:space="preserve"> </w:t>
            </w:r>
            <w:r w:rsidRPr="00785DED">
              <w:rPr>
                <w:rFonts w:asciiTheme="minorHAnsi" w:hAnsiTheme="minorHAnsi" w:cstheme="minorHAnsi"/>
              </w:rPr>
              <w:t>fixo:</w:t>
            </w:r>
          </w:p>
        </w:tc>
        <w:tc>
          <w:tcPr>
            <w:tcW w:w="3918" w:type="dxa"/>
            <w:gridSpan w:val="2"/>
            <w:tcBorders>
              <w:top w:val="single" w:sz="8" w:space="0" w:color="000000"/>
              <w:left w:val="single" w:sz="8" w:space="0" w:color="000000"/>
              <w:bottom w:val="single" w:sz="8" w:space="0" w:color="000000"/>
              <w:right w:val="single" w:sz="8" w:space="0" w:color="000000"/>
            </w:tcBorders>
            <w:hideMark/>
          </w:tcPr>
          <w:p w14:paraId="35027E89" w14:textId="77777777" w:rsidR="00FF063A" w:rsidRPr="00785DED" w:rsidRDefault="00FF063A">
            <w:pPr>
              <w:pStyle w:val="TableParagraph"/>
              <w:spacing w:line="244" w:lineRule="auto"/>
              <w:ind w:left="425" w:hanging="20"/>
              <w:jc w:val="both"/>
              <w:rPr>
                <w:rFonts w:asciiTheme="minorHAnsi" w:hAnsiTheme="minorHAnsi" w:cstheme="minorHAnsi"/>
              </w:rPr>
            </w:pPr>
            <w:r w:rsidRPr="00785DED">
              <w:rPr>
                <w:rFonts w:asciiTheme="minorHAnsi" w:hAnsiTheme="minorHAnsi" w:cstheme="minorHAnsi"/>
              </w:rPr>
              <w:t>Tel.</w:t>
            </w:r>
            <w:r w:rsidRPr="00785DED">
              <w:rPr>
                <w:rFonts w:asciiTheme="minorHAnsi" w:hAnsiTheme="minorHAnsi" w:cstheme="minorHAnsi"/>
                <w:spacing w:val="-2"/>
              </w:rPr>
              <w:t xml:space="preserve"> </w:t>
            </w:r>
            <w:r w:rsidRPr="00785DED">
              <w:rPr>
                <w:rFonts w:asciiTheme="minorHAnsi" w:hAnsiTheme="minorHAnsi" w:cstheme="minorHAnsi"/>
              </w:rPr>
              <w:t>cel:</w:t>
            </w:r>
          </w:p>
        </w:tc>
        <w:tc>
          <w:tcPr>
            <w:tcW w:w="1227" w:type="dxa"/>
            <w:tcBorders>
              <w:top w:val="single" w:sz="8" w:space="0" w:color="000000"/>
              <w:left w:val="single" w:sz="8" w:space="0" w:color="000000"/>
              <w:bottom w:val="single" w:sz="8" w:space="0" w:color="000000"/>
              <w:right w:val="single" w:sz="8" w:space="0" w:color="000000"/>
            </w:tcBorders>
            <w:hideMark/>
          </w:tcPr>
          <w:p w14:paraId="3BBD2A15" w14:textId="77777777" w:rsidR="00FF063A" w:rsidRPr="00785DED" w:rsidRDefault="00FF063A">
            <w:pPr>
              <w:pStyle w:val="TableParagraph"/>
              <w:spacing w:line="244" w:lineRule="auto"/>
              <w:ind w:left="0" w:right="298" w:hanging="20"/>
              <w:jc w:val="right"/>
              <w:rPr>
                <w:rFonts w:asciiTheme="minorHAnsi" w:hAnsiTheme="minorHAnsi" w:cstheme="minorHAnsi"/>
              </w:rPr>
            </w:pPr>
            <w:r w:rsidRPr="00785DED">
              <w:rPr>
                <w:rFonts w:asciiTheme="minorHAnsi" w:hAnsiTheme="minorHAnsi" w:cstheme="minorHAnsi"/>
              </w:rPr>
              <w:t>Fax:</w:t>
            </w:r>
          </w:p>
        </w:tc>
      </w:tr>
      <w:tr w:rsidR="00FF063A" w:rsidRPr="00785DED" w14:paraId="2A3B3857" w14:textId="77777777" w:rsidTr="00FF063A">
        <w:trPr>
          <w:trHeight w:val="395"/>
        </w:trPr>
        <w:tc>
          <w:tcPr>
            <w:tcW w:w="8438" w:type="dxa"/>
            <w:gridSpan w:val="4"/>
            <w:tcBorders>
              <w:top w:val="single" w:sz="8" w:space="0" w:color="000000"/>
              <w:left w:val="single" w:sz="8" w:space="0" w:color="000000"/>
              <w:bottom w:val="single" w:sz="8" w:space="0" w:color="000000"/>
              <w:right w:val="single" w:sz="8" w:space="0" w:color="000000"/>
            </w:tcBorders>
            <w:hideMark/>
          </w:tcPr>
          <w:p w14:paraId="340E78C0" w14:textId="77777777" w:rsidR="00FF063A" w:rsidRPr="00785DED" w:rsidRDefault="00FF063A">
            <w:pPr>
              <w:pStyle w:val="TableParagraph"/>
              <w:spacing w:before="51" w:line="244" w:lineRule="auto"/>
              <w:ind w:hanging="20"/>
              <w:jc w:val="both"/>
              <w:rPr>
                <w:rFonts w:asciiTheme="minorHAnsi" w:hAnsiTheme="minorHAnsi" w:cstheme="minorHAnsi"/>
              </w:rPr>
            </w:pPr>
            <w:r w:rsidRPr="00785DED">
              <w:rPr>
                <w:rFonts w:asciiTheme="minorHAnsi" w:hAnsiTheme="minorHAnsi" w:cstheme="minorHAnsi"/>
              </w:rPr>
              <w:t>E-mail:</w:t>
            </w:r>
          </w:p>
        </w:tc>
      </w:tr>
      <w:tr w:rsidR="00FF063A" w:rsidRPr="00785DED" w14:paraId="71C6D056" w14:textId="77777777" w:rsidTr="00FF063A">
        <w:trPr>
          <w:trHeight w:val="935"/>
        </w:trPr>
        <w:tc>
          <w:tcPr>
            <w:tcW w:w="8438" w:type="dxa"/>
            <w:gridSpan w:val="4"/>
            <w:tcBorders>
              <w:top w:val="single" w:sz="8" w:space="0" w:color="000000"/>
              <w:left w:val="single" w:sz="8" w:space="0" w:color="000000"/>
              <w:bottom w:val="single" w:sz="8" w:space="0" w:color="000000"/>
              <w:right w:val="single" w:sz="8" w:space="0" w:color="000000"/>
            </w:tcBorders>
            <w:hideMark/>
          </w:tcPr>
          <w:p w14:paraId="3CED2C3C" w14:textId="77777777" w:rsidR="00FF063A" w:rsidRPr="00785DED" w:rsidRDefault="00FF063A">
            <w:pPr>
              <w:pStyle w:val="TableParagraph"/>
              <w:spacing w:before="119" w:line="249" w:lineRule="auto"/>
              <w:ind w:left="436" w:right="10" w:hanging="10"/>
              <w:jc w:val="both"/>
              <w:rPr>
                <w:rFonts w:asciiTheme="minorHAnsi" w:hAnsiTheme="minorHAnsi" w:cstheme="minorHAnsi"/>
              </w:rPr>
            </w:pPr>
            <w:r w:rsidRPr="00785DED">
              <w:rPr>
                <w:rFonts w:asciiTheme="minorHAnsi" w:hAnsiTheme="minorHAnsi" w:cstheme="minorHAnsi"/>
                <w:spacing w:val="-1"/>
              </w:rPr>
              <w:t>Confirmo</w:t>
            </w:r>
            <w:r w:rsidRPr="00785DED">
              <w:rPr>
                <w:rFonts w:asciiTheme="minorHAnsi" w:hAnsiTheme="minorHAnsi" w:cstheme="minorHAnsi"/>
                <w:spacing w:val="-11"/>
              </w:rPr>
              <w:t xml:space="preserve"> </w:t>
            </w:r>
            <w:r w:rsidRPr="00785DED">
              <w:rPr>
                <w:rFonts w:asciiTheme="minorHAnsi" w:hAnsiTheme="minorHAnsi" w:cstheme="minorHAnsi"/>
                <w:spacing w:val="-1"/>
              </w:rPr>
              <w:t>a</w:t>
            </w:r>
            <w:r w:rsidRPr="00785DED">
              <w:rPr>
                <w:rFonts w:asciiTheme="minorHAnsi" w:hAnsiTheme="minorHAnsi" w:cstheme="minorHAnsi"/>
                <w:spacing w:val="-11"/>
              </w:rPr>
              <w:t xml:space="preserve"> </w:t>
            </w:r>
            <w:r w:rsidRPr="00785DED">
              <w:rPr>
                <w:rFonts w:asciiTheme="minorHAnsi" w:hAnsiTheme="minorHAnsi" w:cstheme="minorHAnsi"/>
                <w:spacing w:val="-1"/>
              </w:rPr>
              <w:t>oferta</w:t>
            </w:r>
            <w:r w:rsidRPr="00785DED">
              <w:rPr>
                <w:rFonts w:asciiTheme="minorHAnsi" w:hAnsiTheme="minorHAnsi" w:cstheme="minorHAnsi"/>
                <w:spacing w:val="-11"/>
              </w:rPr>
              <w:t xml:space="preserve"> </w:t>
            </w:r>
            <w:r w:rsidRPr="00785DED">
              <w:rPr>
                <w:rFonts w:asciiTheme="minorHAnsi" w:hAnsiTheme="minorHAnsi" w:cstheme="minorHAnsi"/>
                <w:spacing w:val="-1"/>
              </w:rPr>
              <w:t>acima,</w:t>
            </w:r>
            <w:r w:rsidRPr="00785DED">
              <w:rPr>
                <w:rFonts w:asciiTheme="minorHAnsi" w:hAnsiTheme="minorHAnsi" w:cstheme="minorHAnsi"/>
                <w:spacing w:val="-11"/>
              </w:rPr>
              <w:t xml:space="preserve"> </w:t>
            </w:r>
            <w:r w:rsidRPr="00785DED">
              <w:rPr>
                <w:rFonts w:asciiTheme="minorHAnsi" w:hAnsiTheme="minorHAnsi" w:cstheme="minorHAnsi"/>
                <w:spacing w:val="-1"/>
              </w:rPr>
              <w:t>ciente</w:t>
            </w:r>
            <w:r w:rsidRPr="00785DED">
              <w:rPr>
                <w:rFonts w:asciiTheme="minorHAnsi" w:hAnsiTheme="minorHAnsi" w:cstheme="minorHAnsi"/>
                <w:spacing w:val="-14"/>
              </w:rPr>
              <w:t xml:space="preserve"> </w:t>
            </w:r>
            <w:r w:rsidRPr="00785DED">
              <w:rPr>
                <w:rFonts w:asciiTheme="minorHAnsi" w:hAnsiTheme="minorHAnsi" w:cstheme="minorHAnsi"/>
                <w:spacing w:val="-1"/>
              </w:rPr>
              <w:t>das</w:t>
            </w:r>
            <w:r w:rsidRPr="00785DED">
              <w:rPr>
                <w:rFonts w:asciiTheme="minorHAnsi" w:hAnsiTheme="minorHAnsi" w:cstheme="minorHAnsi"/>
                <w:spacing w:val="-14"/>
              </w:rPr>
              <w:t xml:space="preserve"> </w:t>
            </w:r>
            <w:r w:rsidRPr="00785DED">
              <w:rPr>
                <w:rFonts w:asciiTheme="minorHAnsi" w:hAnsiTheme="minorHAnsi" w:cstheme="minorHAnsi"/>
                <w:spacing w:val="-1"/>
              </w:rPr>
              <w:t>normas</w:t>
            </w:r>
            <w:r w:rsidRPr="00785DED">
              <w:rPr>
                <w:rFonts w:asciiTheme="minorHAnsi" w:hAnsiTheme="minorHAnsi" w:cstheme="minorHAnsi"/>
                <w:spacing w:val="-13"/>
              </w:rPr>
              <w:t xml:space="preserve"> </w:t>
            </w:r>
            <w:r w:rsidRPr="00785DED">
              <w:rPr>
                <w:rFonts w:asciiTheme="minorHAnsi" w:hAnsiTheme="minorHAnsi" w:cstheme="minorHAnsi"/>
                <w:spacing w:val="-1"/>
              </w:rPr>
              <w:t>e</w:t>
            </w:r>
            <w:r w:rsidRPr="00785DED">
              <w:rPr>
                <w:rFonts w:asciiTheme="minorHAnsi" w:hAnsiTheme="minorHAnsi" w:cstheme="minorHAnsi"/>
                <w:spacing w:val="-13"/>
              </w:rPr>
              <w:t xml:space="preserve"> </w:t>
            </w:r>
            <w:r w:rsidRPr="00785DED">
              <w:rPr>
                <w:rFonts w:asciiTheme="minorHAnsi" w:hAnsiTheme="minorHAnsi" w:cstheme="minorHAnsi"/>
                <w:spacing w:val="-1"/>
              </w:rPr>
              <w:t>condições</w:t>
            </w:r>
            <w:r w:rsidRPr="00785DED">
              <w:rPr>
                <w:rFonts w:asciiTheme="minorHAnsi" w:hAnsiTheme="minorHAnsi" w:cstheme="minorHAnsi"/>
                <w:spacing w:val="-14"/>
              </w:rPr>
              <w:t xml:space="preserve"> </w:t>
            </w:r>
            <w:r w:rsidRPr="00785DED">
              <w:rPr>
                <w:rFonts w:asciiTheme="minorHAnsi" w:hAnsiTheme="minorHAnsi" w:cstheme="minorHAnsi"/>
              </w:rPr>
              <w:t>do</w:t>
            </w:r>
            <w:r w:rsidRPr="00785DED">
              <w:rPr>
                <w:rFonts w:asciiTheme="minorHAnsi" w:hAnsiTheme="minorHAnsi" w:cstheme="minorHAnsi"/>
                <w:spacing w:val="-12"/>
              </w:rPr>
              <w:t xml:space="preserve"> </w:t>
            </w:r>
            <w:r w:rsidRPr="00785DED">
              <w:rPr>
                <w:rFonts w:asciiTheme="minorHAnsi" w:hAnsiTheme="minorHAnsi" w:cstheme="minorHAnsi"/>
              </w:rPr>
              <w:t>Leilão,</w:t>
            </w:r>
            <w:r w:rsidRPr="00785DED">
              <w:rPr>
                <w:rFonts w:asciiTheme="minorHAnsi" w:hAnsiTheme="minorHAnsi" w:cstheme="minorHAnsi"/>
                <w:spacing w:val="-15"/>
              </w:rPr>
              <w:t xml:space="preserve"> </w:t>
            </w:r>
            <w:r w:rsidRPr="00785DED">
              <w:rPr>
                <w:rFonts w:asciiTheme="minorHAnsi" w:hAnsiTheme="minorHAnsi" w:cstheme="minorHAnsi"/>
              </w:rPr>
              <w:t>assumindo</w:t>
            </w:r>
            <w:r w:rsidRPr="00785DED">
              <w:rPr>
                <w:rFonts w:asciiTheme="minorHAnsi" w:hAnsiTheme="minorHAnsi" w:cstheme="minorHAnsi"/>
                <w:spacing w:val="-12"/>
              </w:rPr>
              <w:t xml:space="preserve"> </w:t>
            </w:r>
            <w:r w:rsidRPr="00785DED">
              <w:rPr>
                <w:rFonts w:asciiTheme="minorHAnsi" w:hAnsiTheme="minorHAnsi" w:cstheme="minorHAnsi"/>
              </w:rPr>
              <w:t>total</w:t>
            </w:r>
            <w:r w:rsidRPr="00785DED">
              <w:rPr>
                <w:rFonts w:asciiTheme="minorHAnsi" w:hAnsiTheme="minorHAnsi" w:cstheme="minorHAnsi"/>
                <w:spacing w:val="-51"/>
              </w:rPr>
              <w:t xml:space="preserve"> </w:t>
            </w:r>
            <w:r w:rsidRPr="00785DED">
              <w:rPr>
                <w:rFonts w:asciiTheme="minorHAnsi" w:hAnsiTheme="minorHAnsi" w:cstheme="minorHAnsi"/>
              </w:rPr>
              <w:t>e</w:t>
            </w:r>
            <w:r w:rsidRPr="00785DED">
              <w:rPr>
                <w:rFonts w:asciiTheme="minorHAnsi" w:hAnsiTheme="minorHAnsi" w:cstheme="minorHAnsi"/>
                <w:spacing w:val="-6"/>
              </w:rPr>
              <w:t xml:space="preserve"> </w:t>
            </w:r>
            <w:r w:rsidRPr="00785DED">
              <w:rPr>
                <w:rFonts w:asciiTheme="minorHAnsi" w:hAnsiTheme="minorHAnsi" w:cstheme="minorHAnsi"/>
              </w:rPr>
              <w:t>inteira</w:t>
            </w:r>
            <w:r w:rsidRPr="00785DED">
              <w:rPr>
                <w:rFonts w:asciiTheme="minorHAnsi" w:hAnsiTheme="minorHAnsi" w:cstheme="minorHAnsi"/>
                <w:spacing w:val="-5"/>
              </w:rPr>
              <w:t xml:space="preserve"> </w:t>
            </w:r>
            <w:r w:rsidRPr="00785DED">
              <w:rPr>
                <w:rFonts w:asciiTheme="minorHAnsi" w:hAnsiTheme="minorHAnsi" w:cstheme="minorHAnsi"/>
              </w:rPr>
              <w:t>responsabilidade.</w:t>
            </w:r>
          </w:p>
        </w:tc>
      </w:tr>
      <w:tr w:rsidR="00FF063A" w14:paraId="66A7ACAD" w14:textId="77777777" w:rsidTr="00FF063A">
        <w:trPr>
          <w:trHeight w:val="935"/>
        </w:trPr>
        <w:tc>
          <w:tcPr>
            <w:tcW w:w="8438" w:type="dxa"/>
            <w:gridSpan w:val="4"/>
            <w:tcBorders>
              <w:top w:val="single" w:sz="8" w:space="0" w:color="000000"/>
              <w:left w:val="single" w:sz="8" w:space="0" w:color="000000"/>
              <w:bottom w:val="single" w:sz="4" w:space="0" w:color="auto"/>
              <w:right w:val="single" w:sz="8" w:space="0" w:color="000000"/>
            </w:tcBorders>
            <w:hideMark/>
          </w:tcPr>
          <w:p w14:paraId="73336B93" w14:textId="77777777" w:rsidR="00FF063A" w:rsidRPr="00785DED" w:rsidRDefault="00FF063A">
            <w:pPr>
              <w:pStyle w:val="TableParagraph"/>
              <w:spacing w:before="119" w:line="249" w:lineRule="auto"/>
              <w:ind w:left="436" w:right="10" w:hanging="10"/>
              <w:jc w:val="both"/>
              <w:rPr>
                <w:rFonts w:ascii="Calibri"/>
                <w:b/>
                <w:sz w:val="24"/>
              </w:rPr>
            </w:pPr>
            <w:r w:rsidRPr="00785DED">
              <w:rPr>
                <w:rFonts w:ascii="Calibri"/>
                <w:b/>
                <w:sz w:val="24"/>
                <w:u w:val="thick"/>
              </w:rPr>
              <w:tab/>
            </w:r>
            <w:r w:rsidRPr="00785DED">
              <w:rPr>
                <w:rFonts w:ascii="Calibri"/>
                <w:b/>
                <w:sz w:val="24"/>
                <w:u w:val="thick"/>
              </w:rPr>
              <w:tab/>
              <w:t>_</w:t>
            </w:r>
            <w:r w:rsidRPr="00785DED">
              <w:rPr>
                <w:rFonts w:ascii="Calibri"/>
                <w:b/>
                <w:sz w:val="24"/>
              </w:rPr>
              <w:t>_</w:t>
            </w:r>
            <w:r w:rsidRPr="00785DED">
              <w:rPr>
                <w:rFonts w:ascii="Calibri"/>
                <w:b/>
                <w:spacing w:val="-2"/>
                <w:sz w:val="24"/>
              </w:rPr>
              <w:t xml:space="preserve"> </w:t>
            </w:r>
            <w:r w:rsidRPr="00785DED">
              <w:rPr>
                <w:rFonts w:ascii="Calibri"/>
                <w:b/>
                <w:sz w:val="24"/>
              </w:rPr>
              <w:t>de</w:t>
            </w:r>
            <w:r w:rsidRPr="00785DED">
              <w:rPr>
                <w:rFonts w:ascii="Calibri"/>
                <w:b/>
                <w:sz w:val="24"/>
                <w:u w:val="thick"/>
              </w:rPr>
              <w:tab/>
              <w:t>____________</w:t>
            </w:r>
            <w:r w:rsidRPr="00785DED">
              <w:rPr>
                <w:rFonts w:ascii="Calibri"/>
                <w:b/>
                <w:sz w:val="24"/>
              </w:rPr>
              <w:t>de</w:t>
            </w:r>
            <w:r w:rsidRPr="00785DED">
              <w:rPr>
                <w:rFonts w:ascii="Calibri"/>
                <w:b/>
                <w:spacing w:val="-13"/>
                <w:sz w:val="24"/>
              </w:rPr>
              <w:t xml:space="preserve"> </w:t>
            </w:r>
            <w:r w:rsidRPr="00785DED">
              <w:rPr>
                <w:rFonts w:ascii="Calibri"/>
                <w:b/>
                <w:sz w:val="24"/>
              </w:rPr>
              <w:t>2024.</w:t>
            </w:r>
          </w:p>
          <w:p w14:paraId="16B2DBD1" w14:textId="77777777" w:rsidR="00FF063A" w:rsidRDefault="00FF063A">
            <w:pPr>
              <w:pStyle w:val="TableParagraph"/>
              <w:spacing w:before="119" w:line="249" w:lineRule="auto"/>
              <w:ind w:left="436" w:right="10" w:hanging="10"/>
              <w:jc w:val="both"/>
              <w:rPr>
                <w:rFonts w:asciiTheme="minorHAnsi" w:hAnsiTheme="minorHAnsi" w:cstheme="minorHAnsi"/>
                <w:spacing w:val="-1"/>
              </w:rPr>
            </w:pPr>
            <w:r w:rsidRPr="00785DED">
              <w:rPr>
                <w:rFonts w:ascii="Calibri"/>
                <w:b/>
                <w:sz w:val="24"/>
                <w:u w:val="thick"/>
              </w:rPr>
              <w:t>Ass: ____________________________________________</w:t>
            </w:r>
          </w:p>
        </w:tc>
      </w:tr>
    </w:tbl>
    <w:p w14:paraId="49985B30" w14:textId="77777777" w:rsidR="00FF063A" w:rsidRDefault="00FF063A" w:rsidP="00FF063A">
      <w:pPr>
        <w:spacing w:after="0" w:line="240" w:lineRule="auto"/>
        <w:ind w:left="-116" w:right="0" w:firstLine="0"/>
      </w:pPr>
    </w:p>
    <w:p w14:paraId="6C40F1B2" w14:textId="244100B5" w:rsidR="006F1BA2" w:rsidRDefault="006F1BA2">
      <w:pPr>
        <w:pBdr>
          <w:top w:val="nil"/>
          <w:left w:val="nil"/>
          <w:bottom w:val="nil"/>
          <w:right w:val="nil"/>
          <w:between w:val="nil"/>
        </w:pBdr>
        <w:spacing w:after="0" w:line="240" w:lineRule="auto"/>
        <w:ind w:left="-116" w:right="0" w:firstLine="0"/>
      </w:pPr>
    </w:p>
    <w:sectPr w:rsidR="006F1BA2">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7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F588" w14:textId="77777777" w:rsidR="00333CD0" w:rsidRDefault="00333CD0">
      <w:pPr>
        <w:spacing w:after="0" w:line="240" w:lineRule="auto"/>
      </w:pPr>
      <w:r>
        <w:separator/>
      </w:r>
    </w:p>
  </w:endnote>
  <w:endnote w:type="continuationSeparator" w:id="0">
    <w:p w14:paraId="65244996" w14:textId="77777777" w:rsidR="00333CD0" w:rsidRDefault="0033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0BB3" w14:textId="77777777" w:rsidR="006F1BA2" w:rsidRDefault="00041B15">
    <w:pPr>
      <w:spacing w:after="0" w:line="242" w:lineRule="auto"/>
      <w:ind w:left="411" w:right="371" w:firstLine="0"/>
      <w:jc w:val="center"/>
    </w:pPr>
    <w:r>
      <w:rPr>
        <w:b/>
        <w:sz w:val="20"/>
        <w:szCs w:val="20"/>
      </w:rPr>
      <w:t xml:space="preserve">Avenida Paulista, n° 2421 - 1° Andar - Bela Vista - CEP 01.311-300 - São Paulo – SP </w:t>
    </w:r>
    <w:r>
      <w:rPr>
        <w:b/>
        <w:color w:val="0000FF"/>
        <w:sz w:val="20"/>
        <w:szCs w:val="20"/>
        <w:u w:val="single"/>
      </w:rPr>
      <w:t>contato@alfaleiloes.com</w:t>
    </w:r>
    <w:r>
      <w:rPr>
        <w:b/>
        <w:sz w:val="20"/>
        <w:szCs w:val="20"/>
      </w:rPr>
      <w:t xml:space="preserve"> – Fone: (11) 3230-1126 - </w:t>
    </w:r>
    <w:r>
      <w:rPr>
        <w:b/>
        <w:color w:val="0000FF"/>
        <w:sz w:val="20"/>
        <w:szCs w:val="20"/>
        <w:u w:val="single"/>
      </w:rPr>
      <w:t>www.alfaleiloes.com</w:t>
    </w:r>
    <w:r>
      <w:rPr>
        <w:b/>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6602" w14:textId="028D2430" w:rsidR="006F1BA2" w:rsidRDefault="00FF7937">
    <w:pPr>
      <w:spacing w:after="0" w:line="242" w:lineRule="auto"/>
      <w:ind w:left="411" w:right="371" w:firstLine="0"/>
      <w:jc w:val="center"/>
    </w:pPr>
    <w:r w:rsidRPr="00FF7937">
      <w:rPr>
        <w:sz w:val="20"/>
        <w:szCs w:val="20"/>
      </w:rPr>
      <w:t>Rua Barão do Triunfo, 427, sala 509 e 510, Brooklin, São Paulo/SP, CEP: 04602-001</w:t>
    </w:r>
    <w:r w:rsidR="00041B15">
      <w:rPr>
        <w:sz w:val="20"/>
        <w:szCs w:val="20"/>
      </w:rPr>
      <w:br/>
    </w:r>
    <w:r w:rsidR="00041B15">
      <w:rPr>
        <w:color w:val="0000FF"/>
        <w:sz w:val="20"/>
        <w:szCs w:val="20"/>
        <w:u w:val="single"/>
      </w:rPr>
      <w:t>contato@leiloariasmart.com.br</w:t>
    </w:r>
    <w:r w:rsidR="00041B15">
      <w:rPr>
        <w:sz w:val="20"/>
        <w:szCs w:val="20"/>
      </w:rPr>
      <w:t xml:space="preserve"> – Fone: (11) 94484-5588- </w:t>
    </w:r>
    <w:r w:rsidR="00041B15">
      <w:rPr>
        <w:color w:val="0000FF"/>
        <w:sz w:val="20"/>
        <w:szCs w:val="20"/>
        <w:u w:val="single"/>
      </w:rPr>
      <w:t>www.leiloariasmart.com.br</w:t>
    </w:r>
    <w:r w:rsidR="00041B15">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6299" w14:textId="77777777" w:rsidR="006F1BA2" w:rsidRDefault="00041B15">
    <w:pPr>
      <w:spacing w:after="0" w:line="242" w:lineRule="auto"/>
      <w:ind w:left="411" w:right="371" w:firstLine="0"/>
      <w:jc w:val="center"/>
    </w:pPr>
    <w:r>
      <w:rPr>
        <w:b/>
        <w:sz w:val="20"/>
        <w:szCs w:val="20"/>
      </w:rPr>
      <w:t xml:space="preserve">Avenida Paulista, n° 2421 - 1° Andar - Bela Vista - CEP 01.311-300 - São Paulo – SP </w:t>
    </w:r>
    <w:r>
      <w:rPr>
        <w:b/>
        <w:color w:val="0000FF"/>
        <w:sz w:val="20"/>
        <w:szCs w:val="20"/>
        <w:u w:val="single"/>
      </w:rPr>
      <w:t>contato@alfaleiloes.com</w:t>
    </w:r>
    <w:r>
      <w:rPr>
        <w:b/>
        <w:sz w:val="20"/>
        <w:szCs w:val="20"/>
      </w:rPr>
      <w:t xml:space="preserve"> – Fone: (11) 3230-1126 - </w:t>
    </w:r>
    <w:r>
      <w:rPr>
        <w:b/>
        <w:color w:val="0000FF"/>
        <w:sz w:val="20"/>
        <w:szCs w:val="20"/>
        <w:u w:val="single"/>
      </w:rPr>
      <w:t>www.alfaleiloes.com</w:t>
    </w:r>
    <w:r>
      <w:rPr>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30B14" w14:textId="77777777" w:rsidR="00333CD0" w:rsidRDefault="00333CD0">
      <w:pPr>
        <w:spacing w:after="0" w:line="240" w:lineRule="auto"/>
      </w:pPr>
      <w:r>
        <w:separator/>
      </w:r>
    </w:p>
  </w:footnote>
  <w:footnote w:type="continuationSeparator" w:id="0">
    <w:p w14:paraId="707F8F87" w14:textId="77777777" w:rsidR="00333CD0" w:rsidRDefault="00333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EA99" w14:textId="77777777" w:rsidR="006F1BA2" w:rsidRDefault="00041B15">
    <w:pPr>
      <w:spacing w:after="0" w:line="259" w:lineRule="auto"/>
      <w:ind w:left="44" w:right="0" w:firstLine="0"/>
      <w:jc w:val="center"/>
    </w:pPr>
    <w:r>
      <w:rPr>
        <w:noProof/>
      </w:rPr>
      <w:drawing>
        <wp:anchor distT="0" distB="0" distL="114300" distR="114300" simplePos="0" relativeHeight="251660288" behindDoc="0" locked="0" layoutInCell="1" hidden="0" allowOverlap="1" wp14:anchorId="5ED45F1F" wp14:editId="145206C0">
          <wp:simplePos x="0" y="0"/>
          <wp:positionH relativeFrom="page">
            <wp:posOffset>2825750</wp:posOffset>
          </wp:positionH>
          <wp:positionV relativeFrom="page">
            <wp:posOffset>180340</wp:posOffset>
          </wp:positionV>
          <wp:extent cx="1907032" cy="482600"/>
          <wp:effectExtent l="0" t="0" r="0" b="0"/>
          <wp:wrapSquare wrapText="bothSides" distT="0" distB="0" distL="114300" distR="114300"/>
          <wp:docPr id="128474829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07032" cy="482600"/>
                  </a:xfrm>
                  <a:prstGeom prst="rect">
                    <a:avLst/>
                  </a:prstGeom>
                  <a:ln/>
                </pic:spPr>
              </pic:pic>
            </a:graphicData>
          </a:graphic>
        </wp:anchor>
      </w:drawing>
    </w:r>
    <w:r>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E2CD" w14:textId="77777777" w:rsidR="006F1BA2" w:rsidRDefault="00041B15">
    <w:pPr>
      <w:spacing w:after="0" w:line="259" w:lineRule="auto"/>
      <w:ind w:left="44" w:right="0" w:firstLine="0"/>
      <w:jc w:val="center"/>
    </w:pPr>
    <w:r>
      <w:rPr>
        <w:sz w:val="22"/>
        <w:szCs w:val="22"/>
      </w:rPr>
      <w:t xml:space="preserve"> </w:t>
    </w:r>
    <w:r>
      <w:rPr>
        <w:noProof/>
      </w:rPr>
      <w:drawing>
        <wp:anchor distT="0" distB="0" distL="114300" distR="114300" simplePos="0" relativeHeight="251658240" behindDoc="0" locked="0" layoutInCell="1" hidden="0" allowOverlap="1" wp14:anchorId="29D9A91A" wp14:editId="1E390A83">
          <wp:simplePos x="0" y="0"/>
          <wp:positionH relativeFrom="column">
            <wp:posOffset>2526030</wp:posOffset>
          </wp:positionH>
          <wp:positionV relativeFrom="paragraph">
            <wp:posOffset>-35558</wp:posOffset>
          </wp:positionV>
          <wp:extent cx="1072515" cy="603250"/>
          <wp:effectExtent l="0" t="0" r="0" b="0"/>
          <wp:wrapSquare wrapText="bothSides" distT="0" distB="0" distL="114300" distR="114300"/>
          <wp:docPr id="12847482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2515" cy="6032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9CC7" w14:textId="77777777" w:rsidR="006F1BA2" w:rsidRDefault="00041B15">
    <w:pPr>
      <w:spacing w:after="0" w:line="259" w:lineRule="auto"/>
      <w:ind w:left="44" w:right="0" w:firstLine="0"/>
      <w:jc w:val="center"/>
    </w:pPr>
    <w:r>
      <w:rPr>
        <w:noProof/>
      </w:rPr>
      <w:drawing>
        <wp:anchor distT="0" distB="0" distL="114300" distR="114300" simplePos="0" relativeHeight="251659264" behindDoc="0" locked="0" layoutInCell="1" hidden="0" allowOverlap="1" wp14:anchorId="0D5502AF" wp14:editId="1154A4CE">
          <wp:simplePos x="0" y="0"/>
          <wp:positionH relativeFrom="page">
            <wp:posOffset>2825750</wp:posOffset>
          </wp:positionH>
          <wp:positionV relativeFrom="page">
            <wp:posOffset>180340</wp:posOffset>
          </wp:positionV>
          <wp:extent cx="1907032" cy="482600"/>
          <wp:effectExtent l="0" t="0" r="0" b="0"/>
          <wp:wrapSquare wrapText="bothSides" distT="0" distB="0" distL="114300" distR="114300"/>
          <wp:docPr id="128474829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07032" cy="482600"/>
                  </a:xfrm>
                  <a:prstGeom prst="rect">
                    <a:avLst/>
                  </a:prstGeom>
                  <a:ln/>
                </pic:spPr>
              </pic:pic>
            </a:graphicData>
          </a:graphic>
        </wp:anchor>
      </w:drawing>
    </w:r>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3E27"/>
    <w:multiLevelType w:val="multilevel"/>
    <w:tmpl w:val="454CEF96"/>
    <w:lvl w:ilvl="0">
      <w:start w:val="1"/>
      <w:numFmt w:val="decimal"/>
      <w:lvlText w:val="%1."/>
      <w:lvlJc w:val="left"/>
      <w:pPr>
        <w:ind w:left="502" w:hanging="360"/>
      </w:pPr>
      <w:rPr>
        <w:b/>
      </w:rPr>
    </w:lvl>
    <w:lvl w:ilvl="1">
      <w:start w:val="1"/>
      <w:numFmt w:val="decimal"/>
      <w:lvlText w:val="%1.%2."/>
      <w:lvlJc w:val="left"/>
      <w:pPr>
        <w:ind w:left="5393" w:hanging="432"/>
      </w:pPr>
      <w:rPr>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628B7"/>
    <w:multiLevelType w:val="multilevel"/>
    <w:tmpl w:val="CE785824"/>
    <w:lvl w:ilvl="0">
      <w:start w:val="2"/>
      <w:numFmt w:val="decimal"/>
      <w:lvlText w:val="%1."/>
      <w:lvlJc w:val="left"/>
      <w:pPr>
        <w:ind w:left="502" w:hanging="360"/>
      </w:pPr>
      <w:rPr>
        <w:b/>
      </w:rPr>
    </w:lvl>
    <w:lvl w:ilvl="1">
      <w:start w:val="1"/>
      <w:numFmt w:val="decimal"/>
      <w:lvlText w:val="%1.%2."/>
      <w:lvlJc w:val="left"/>
      <w:pPr>
        <w:ind w:left="5393" w:hanging="432"/>
      </w:pPr>
      <w:rPr>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845442"/>
    <w:multiLevelType w:val="multilevel"/>
    <w:tmpl w:val="6824B5C0"/>
    <w:lvl w:ilvl="0">
      <w:start w:val="4"/>
      <w:numFmt w:val="decimal"/>
      <w:lvlText w:val="%1."/>
      <w:lvlJc w:val="left"/>
      <w:pPr>
        <w:ind w:left="502" w:hanging="360"/>
      </w:pPr>
      <w:rPr>
        <w:b/>
      </w:rPr>
    </w:lvl>
    <w:lvl w:ilvl="1">
      <w:start w:val="1"/>
      <w:numFmt w:val="decimal"/>
      <w:lvlText w:val="%1.%2."/>
      <w:lvlJc w:val="left"/>
      <w:pPr>
        <w:ind w:left="5393" w:hanging="432"/>
      </w:pPr>
      <w:rPr>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205977"/>
    <w:multiLevelType w:val="multilevel"/>
    <w:tmpl w:val="D098EDE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4E156D"/>
    <w:multiLevelType w:val="multilevel"/>
    <w:tmpl w:val="D098EDE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334269"/>
    <w:multiLevelType w:val="multilevel"/>
    <w:tmpl w:val="F05236A8"/>
    <w:lvl w:ilvl="0">
      <w:start w:val="1"/>
      <w:numFmt w:val="decimal"/>
      <w:lvlText w:val="%1."/>
      <w:lvlJc w:val="left"/>
      <w:pPr>
        <w:ind w:left="360" w:hanging="360"/>
      </w:pPr>
      <w:rPr>
        <w:b/>
      </w:rPr>
    </w:lvl>
    <w:lvl w:ilvl="1">
      <w:start w:val="1"/>
      <w:numFmt w:val="decimal"/>
      <w:lvlText w:val="%1.%2."/>
      <w:lvlJc w:val="left"/>
      <w:pPr>
        <w:ind w:left="5251" w:hanging="432"/>
      </w:pPr>
      <w:rPr>
        <w:b/>
        <w:sz w:val="22"/>
        <w:szCs w:val="22"/>
      </w:rPr>
    </w:lvl>
    <w:lvl w:ilvl="2">
      <w:start w:val="1"/>
      <w:numFmt w:val="decimal"/>
      <w:lvlText w:val="%1.%2.%3."/>
      <w:lvlJc w:val="left"/>
      <w:pPr>
        <w:ind w:left="1082" w:hanging="504"/>
      </w:pPr>
      <w:rPr>
        <w:b/>
      </w:rPr>
    </w:lvl>
    <w:lvl w:ilvl="3">
      <w:start w:val="1"/>
      <w:numFmt w:val="decimal"/>
      <w:lvlText w:val="%1.%2.%3.%4."/>
      <w:lvlJc w:val="left"/>
      <w:pPr>
        <w:ind w:left="1586" w:hanging="647"/>
      </w:pPr>
    </w:lvl>
    <w:lvl w:ilvl="4">
      <w:start w:val="1"/>
      <w:numFmt w:val="decimal"/>
      <w:lvlText w:val="%1.%2.%3.%4.%5."/>
      <w:lvlJc w:val="left"/>
      <w:pPr>
        <w:ind w:left="2090" w:hanging="792"/>
      </w:pPr>
    </w:lvl>
    <w:lvl w:ilvl="5">
      <w:start w:val="1"/>
      <w:numFmt w:val="decimal"/>
      <w:lvlText w:val="%1.%2.%3.%4.%5.%6."/>
      <w:lvlJc w:val="left"/>
      <w:pPr>
        <w:ind w:left="2594" w:hanging="933"/>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15:restartNumberingAfterBreak="0">
    <w:nsid w:val="76741628"/>
    <w:multiLevelType w:val="multilevel"/>
    <w:tmpl w:val="16C600C6"/>
    <w:lvl w:ilvl="0">
      <w:start w:val="4"/>
      <w:numFmt w:val="decimal"/>
      <w:lvlText w:val="%1."/>
      <w:lvlJc w:val="left"/>
      <w:pPr>
        <w:ind w:left="502" w:hanging="360"/>
      </w:pPr>
      <w:rPr>
        <w:b/>
      </w:rPr>
    </w:lvl>
    <w:lvl w:ilvl="1">
      <w:start w:val="1"/>
      <w:numFmt w:val="decimal"/>
      <w:lvlText w:val="%1.%2."/>
      <w:lvlJc w:val="left"/>
      <w:pPr>
        <w:ind w:left="5393" w:hanging="432"/>
      </w:pPr>
      <w:rPr>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9992438">
    <w:abstractNumId w:val="0"/>
  </w:num>
  <w:num w:numId="2" w16cid:durableId="754132896">
    <w:abstractNumId w:val="2"/>
  </w:num>
  <w:num w:numId="3" w16cid:durableId="196743400">
    <w:abstractNumId w:val="3"/>
  </w:num>
  <w:num w:numId="4" w16cid:durableId="12817616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508317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21928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7959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BA2"/>
    <w:rsid w:val="00025D25"/>
    <w:rsid w:val="00041B15"/>
    <w:rsid w:val="000445A6"/>
    <w:rsid w:val="00081D15"/>
    <w:rsid w:val="000A3BA8"/>
    <w:rsid w:val="000E0A9A"/>
    <w:rsid w:val="000F4682"/>
    <w:rsid w:val="00144205"/>
    <w:rsid w:val="0019084E"/>
    <w:rsid w:val="001C497E"/>
    <w:rsid w:val="00220713"/>
    <w:rsid w:val="00252D20"/>
    <w:rsid w:val="002539A6"/>
    <w:rsid w:val="00270020"/>
    <w:rsid w:val="002B3A14"/>
    <w:rsid w:val="00333CD0"/>
    <w:rsid w:val="00356846"/>
    <w:rsid w:val="003C5938"/>
    <w:rsid w:val="003D77B1"/>
    <w:rsid w:val="0044374D"/>
    <w:rsid w:val="0047014A"/>
    <w:rsid w:val="004A6C09"/>
    <w:rsid w:val="004D35D5"/>
    <w:rsid w:val="004F2EC6"/>
    <w:rsid w:val="005A5DC6"/>
    <w:rsid w:val="005B5964"/>
    <w:rsid w:val="005C53A0"/>
    <w:rsid w:val="006012C9"/>
    <w:rsid w:val="006A0C07"/>
    <w:rsid w:val="006F1BA2"/>
    <w:rsid w:val="00773D36"/>
    <w:rsid w:val="00785DED"/>
    <w:rsid w:val="00787A4A"/>
    <w:rsid w:val="007E5804"/>
    <w:rsid w:val="008078A3"/>
    <w:rsid w:val="008202DF"/>
    <w:rsid w:val="00851B8D"/>
    <w:rsid w:val="00875ACE"/>
    <w:rsid w:val="008A7D04"/>
    <w:rsid w:val="008D6DAD"/>
    <w:rsid w:val="008F22D9"/>
    <w:rsid w:val="00926F9C"/>
    <w:rsid w:val="009563E7"/>
    <w:rsid w:val="00957615"/>
    <w:rsid w:val="00957C6B"/>
    <w:rsid w:val="00A15328"/>
    <w:rsid w:val="00A362FF"/>
    <w:rsid w:val="00A45F1E"/>
    <w:rsid w:val="00AB2C69"/>
    <w:rsid w:val="00B3608A"/>
    <w:rsid w:val="00B41EBB"/>
    <w:rsid w:val="00B503B5"/>
    <w:rsid w:val="00BA72E3"/>
    <w:rsid w:val="00BB200F"/>
    <w:rsid w:val="00BC7E4C"/>
    <w:rsid w:val="00BD3E90"/>
    <w:rsid w:val="00C06C79"/>
    <w:rsid w:val="00C24B5A"/>
    <w:rsid w:val="00C27ED3"/>
    <w:rsid w:val="00D05A45"/>
    <w:rsid w:val="00D6431C"/>
    <w:rsid w:val="00DC5BFD"/>
    <w:rsid w:val="00DD011F"/>
    <w:rsid w:val="00DD2592"/>
    <w:rsid w:val="00E237E9"/>
    <w:rsid w:val="00E74B69"/>
    <w:rsid w:val="00F06F58"/>
    <w:rsid w:val="00F142C3"/>
    <w:rsid w:val="00F934A8"/>
    <w:rsid w:val="00FF063A"/>
    <w:rsid w:val="00FF5199"/>
    <w:rsid w:val="00FF79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2E65C"/>
  <w15:docId w15:val="{C89150A6-AFAD-4F33-8213-F71557A5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t-BR" w:eastAsia="pt-BR" w:bidi="ar-SA"/>
      </w:rPr>
    </w:rPrDefault>
    <w:pPrDefault>
      <w:pPr>
        <w:spacing w:after="5" w:line="250" w:lineRule="auto"/>
        <w:ind w:left="10" w:right="3" w:hanging="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86"/>
    <w:pPr>
      <w:ind w:hanging="10"/>
    </w:pPr>
    <w:rPr>
      <w:color w:val="000000"/>
    </w:rPr>
  </w:style>
  <w:style w:type="paragraph" w:styleId="Ttulo1">
    <w:name w:val="heading 1"/>
    <w:next w:val="Normal"/>
    <w:link w:val="Ttulo1Char"/>
    <w:uiPriority w:val="9"/>
    <w:qFormat/>
    <w:pPr>
      <w:keepNext/>
      <w:keepLines/>
      <w:spacing w:after="0"/>
      <w:ind w:right="7" w:hanging="10"/>
      <w:jc w:val="center"/>
      <w:outlineLvl w:val="0"/>
    </w:pPr>
    <w:rPr>
      <w:b/>
      <w:color w:val="000000"/>
    </w:rPr>
  </w:style>
  <w:style w:type="paragraph" w:styleId="Ttulo2">
    <w:name w:val="heading 2"/>
    <w:basedOn w:val="Normal"/>
    <w:next w:val="Normal"/>
    <w:link w:val="Ttulo2Char"/>
    <w:uiPriority w:val="9"/>
    <w:semiHidden/>
    <w:unhideWhenUsed/>
    <w:qFormat/>
    <w:rsid w:val="00C43E77"/>
    <w:pPr>
      <w:keepNext/>
      <w:keepLines/>
      <w:spacing w:before="40" w:after="0" w:line="240" w:lineRule="auto"/>
      <w:ind w:left="0" w:right="0" w:firstLine="0"/>
      <w:jc w:val="left"/>
      <w:outlineLvl w:val="1"/>
    </w:pPr>
    <w:rPr>
      <w:rFonts w:ascii="Calibri Light" w:eastAsia="SimSun" w:hAnsi="Calibri Light" w:cs="Times New Roman"/>
      <w:color w:val="2E74B5"/>
      <w:sz w:val="32"/>
      <w:szCs w:val="32"/>
    </w:rPr>
  </w:style>
  <w:style w:type="paragraph" w:styleId="Ttulo3">
    <w:name w:val="heading 3"/>
    <w:basedOn w:val="Normal"/>
    <w:next w:val="Normal"/>
    <w:link w:val="Ttulo3Char"/>
    <w:uiPriority w:val="9"/>
    <w:semiHidden/>
    <w:unhideWhenUsed/>
    <w:qFormat/>
    <w:rsid w:val="00C43E77"/>
    <w:pPr>
      <w:keepNext/>
      <w:keepLines/>
      <w:spacing w:before="40" w:after="0" w:line="240" w:lineRule="auto"/>
      <w:ind w:left="0" w:right="0" w:firstLine="0"/>
      <w:jc w:val="left"/>
      <w:outlineLvl w:val="2"/>
    </w:pPr>
    <w:rPr>
      <w:rFonts w:ascii="Calibri Light" w:eastAsia="SimSun" w:hAnsi="Calibri Light" w:cs="Times New Roman"/>
      <w:color w:val="2E74B5"/>
      <w:sz w:val="28"/>
      <w:szCs w:val="28"/>
    </w:rPr>
  </w:style>
  <w:style w:type="paragraph" w:styleId="Ttulo4">
    <w:name w:val="heading 4"/>
    <w:basedOn w:val="Normal"/>
    <w:next w:val="Normal"/>
    <w:link w:val="Ttulo4Char"/>
    <w:uiPriority w:val="9"/>
    <w:semiHidden/>
    <w:unhideWhenUsed/>
    <w:qFormat/>
    <w:rsid w:val="00C43E77"/>
    <w:pPr>
      <w:keepNext/>
      <w:keepLines/>
      <w:spacing w:before="40" w:after="0" w:line="259" w:lineRule="auto"/>
      <w:ind w:left="0" w:right="0" w:firstLine="0"/>
      <w:jc w:val="left"/>
      <w:outlineLvl w:val="3"/>
    </w:pPr>
    <w:rPr>
      <w:rFonts w:ascii="Calibri Light" w:eastAsia="SimSun" w:hAnsi="Calibri Light" w:cs="Times New Roman"/>
      <w:color w:val="2E74B5"/>
    </w:rPr>
  </w:style>
  <w:style w:type="paragraph" w:styleId="Ttulo5">
    <w:name w:val="heading 5"/>
    <w:basedOn w:val="Normal"/>
    <w:next w:val="Normal"/>
    <w:link w:val="Ttulo5Char"/>
    <w:uiPriority w:val="9"/>
    <w:semiHidden/>
    <w:unhideWhenUsed/>
    <w:qFormat/>
    <w:rsid w:val="00C43E77"/>
    <w:pPr>
      <w:keepNext/>
      <w:keepLines/>
      <w:spacing w:before="40" w:after="0" w:line="259" w:lineRule="auto"/>
      <w:ind w:left="0" w:right="0" w:firstLine="0"/>
      <w:jc w:val="left"/>
      <w:outlineLvl w:val="4"/>
    </w:pPr>
    <w:rPr>
      <w:rFonts w:ascii="Calibri Light" w:eastAsia="SimSun" w:hAnsi="Calibri Light" w:cs="Times New Roman"/>
      <w:caps/>
      <w:color w:val="2E74B5"/>
      <w:sz w:val="22"/>
    </w:rPr>
  </w:style>
  <w:style w:type="paragraph" w:styleId="Ttulo6">
    <w:name w:val="heading 6"/>
    <w:basedOn w:val="Normal"/>
    <w:next w:val="Normal"/>
    <w:link w:val="Ttulo6Char"/>
    <w:uiPriority w:val="9"/>
    <w:semiHidden/>
    <w:unhideWhenUsed/>
    <w:qFormat/>
    <w:rsid w:val="00C43E77"/>
    <w:pPr>
      <w:keepNext/>
      <w:keepLines/>
      <w:spacing w:before="40" w:after="0" w:line="259" w:lineRule="auto"/>
      <w:ind w:left="0" w:right="0" w:firstLine="0"/>
      <w:jc w:val="left"/>
      <w:outlineLvl w:val="5"/>
    </w:pPr>
    <w:rPr>
      <w:rFonts w:ascii="Calibri Light" w:eastAsia="SimSun" w:hAnsi="Calibri Light" w:cs="Times New Roman"/>
      <w:i/>
      <w:iCs/>
      <w:caps/>
      <w:color w:val="1F4E79"/>
      <w:sz w:val="22"/>
    </w:rPr>
  </w:style>
  <w:style w:type="paragraph" w:styleId="Ttulo7">
    <w:name w:val="heading 7"/>
    <w:basedOn w:val="Normal"/>
    <w:next w:val="Normal"/>
    <w:link w:val="Ttulo7Char"/>
    <w:uiPriority w:val="9"/>
    <w:semiHidden/>
    <w:unhideWhenUsed/>
    <w:qFormat/>
    <w:rsid w:val="00C43E77"/>
    <w:pPr>
      <w:keepNext/>
      <w:keepLines/>
      <w:spacing w:before="40" w:after="0" w:line="259" w:lineRule="auto"/>
      <w:ind w:left="0" w:right="0" w:firstLine="0"/>
      <w:jc w:val="left"/>
      <w:outlineLvl w:val="6"/>
    </w:pPr>
    <w:rPr>
      <w:rFonts w:ascii="Calibri Light" w:eastAsia="SimSun" w:hAnsi="Calibri Light" w:cs="Times New Roman"/>
      <w:b/>
      <w:bCs/>
      <w:color w:val="1F4E79"/>
      <w:sz w:val="22"/>
    </w:rPr>
  </w:style>
  <w:style w:type="paragraph" w:styleId="Ttulo8">
    <w:name w:val="heading 8"/>
    <w:basedOn w:val="Normal"/>
    <w:next w:val="Normal"/>
    <w:link w:val="Ttulo8Char"/>
    <w:uiPriority w:val="9"/>
    <w:semiHidden/>
    <w:unhideWhenUsed/>
    <w:qFormat/>
    <w:rsid w:val="00C43E77"/>
    <w:pPr>
      <w:keepNext/>
      <w:keepLines/>
      <w:spacing w:before="40" w:after="0" w:line="259" w:lineRule="auto"/>
      <w:ind w:left="0" w:right="0" w:firstLine="0"/>
      <w:jc w:val="left"/>
      <w:outlineLvl w:val="7"/>
    </w:pPr>
    <w:rPr>
      <w:rFonts w:ascii="Calibri Light" w:eastAsia="SimSun" w:hAnsi="Calibri Light" w:cs="Times New Roman"/>
      <w:b/>
      <w:bCs/>
      <w:i/>
      <w:iCs/>
      <w:color w:val="1F4E79"/>
      <w:sz w:val="22"/>
    </w:rPr>
  </w:style>
  <w:style w:type="paragraph" w:styleId="Ttulo9">
    <w:name w:val="heading 9"/>
    <w:basedOn w:val="Normal"/>
    <w:next w:val="Normal"/>
    <w:link w:val="Ttulo9Char"/>
    <w:uiPriority w:val="9"/>
    <w:unhideWhenUsed/>
    <w:qFormat/>
    <w:rsid w:val="00C43E77"/>
    <w:pPr>
      <w:keepNext/>
      <w:keepLines/>
      <w:spacing w:before="40" w:after="0" w:line="259" w:lineRule="auto"/>
      <w:ind w:left="0" w:right="0" w:firstLine="0"/>
      <w:jc w:val="left"/>
      <w:outlineLvl w:val="8"/>
    </w:pPr>
    <w:rPr>
      <w:rFonts w:ascii="Calibri Light" w:eastAsia="SimSun" w:hAnsi="Calibri Light" w:cs="Times New Roman"/>
      <w:i/>
      <w:iCs/>
      <w:color w:val="1F4E79"/>
      <w:sz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C43E77"/>
    <w:pPr>
      <w:spacing w:after="0" w:line="204" w:lineRule="auto"/>
      <w:ind w:left="0" w:right="0" w:firstLine="0"/>
      <w:contextualSpacing/>
      <w:jc w:val="left"/>
    </w:pPr>
    <w:rPr>
      <w:rFonts w:ascii="Calibri Light" w:eastAsia="SimSun" w:hAnsi="Calibri Light" w:cs="Times New Roman"/>
      <w:caps/>
      <w:color w:val="44546A"/>
      <w:spacing w:val="-15"/>
      <w:sz w:val="72"/>
      <w:szCs w:val="72"/>
    </w:rPr>
  </w:style>
  <w:style w:type="table" w:customStyle="1" w:styleId="TableNormal0">
    <w:name w:val="Table Normal"/>
    <w:uiPriority w:val="2"/>
    <w:qFormat/>
    <w:tblPr>
      <w:tblCellMar>
        <w:top w:w="0" w:type="dxa"/>
        <w:left w:w="0" w:type="dxa"/>
        <w:bottom w:w="0" w:type="dxa"/>
        <w:right w:w="0" w:type="dxa"/>
      </w:tblCellMar>
    </w:tblPr>
  </w:style>
  <w:style w:type="character" w:customStyle="1" w:styleId="Ttulo1Char">
    <w:name w:val="Título 1 Char"/>
    <w:link w:val="Ttulo1"/>
    <w:uiPriority w:val="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epargpadro"/>
    <w:uiPriority w:val="99"/>
    <w:unhideWhenUsed/>
    <w:rsid w:val="00C43E77"/>
    <w:rPr>
      <w:color w:val="0563C1" w:themeColor="hyperlink"/>
      <w:u w:val="single"/>
    </w:rPr>
  </w:style>
  <w:style w:type="character" w:styleId="MenoPendente">
    <w:name w:val="Unresolved Mention"/>
    <w:basedOn w:val="Fontepargpadro"/>
    <w:uiPriority w:val="99"/>
    <w:semiHidden/>
    <w:unhideWhenUsed/>
    <w:rsid w:val="00C43E77"/>
    <w:rPr>
      <w:color w:val="605E5C"/>
      <w:shd w:val="clear" w:color="auto" w:fill="E1DFDD"/>
    </w:rPr>
  </w:style>
  <w:style w:type="paragraph" w:styleId="PargrafodaLista">
    <w:name w:val="List Paragraph"/>
    <w:basedOn w:val="Normal"/>
    <w:uiPriority w:val="34"/>
    <w:qFormat/>
    <w:rsid w:val="00C43E77"/>
    <w:pPr>
      <w:ind w:left="720"/>
      <w:contextualSpacing/>
    </w:pPr>
  </w:style>
  <w:style w:type="character" w:customStyle="1" w:styleId="Ttulo2Char">
    <w:name w:val="Título 2 Char"/>
    <w:basedOn w:val="Fontepargpadro"/>
    <w:link w:val="Ttulo2"/>
    <w:uiPriority w:val="9"/>
    <w:semiHidden/>
    <w:rsid w:val="00C43E77"/>
    <w:rPr>
      <w:rFonts w:ascii="Calibri Light" w:eastAsia="SimSun" w:hAnsi="Calibri Light" w:cs="Times New Roman"/>
      <w:color w:val="2E74B5"/>
      <w:kern w:val="0"/>
      <w:sz w:val="32"/>
      <w:szCs w:val="32"/>
    </w:rPr>
  </w:style>
  <w:style w:type="character" w:customStyle="1" w:styleId="Ttulo3Char">
    <w:name w:val="Título 3 Char"/>
    <w:basedOn w:val="Fontepargpadro"/>
    <w:link w:val="Ttulo3"/>
    <w:uiPriority w:val="9"/>
    <w:semiHidden/>
    <w:rsid w:val="00C43E77"/>
    <w:rPr>
      <w:rFonts w:ascii="Calibri Light" w:eastAsia="SimSun" w:hAnsi="Calibri Light" w:cs="Times New Roman"/>
      <w:color w:val="2E74B5"/>
      <w:kern w:val="0"/>
      <w:sz w:val="28"/>
      <w:szCs w:val="28"/>
    </w:rPr>
  </w:style>
  <w:style w:type="character" w:customStyle="1" w:styleId="Ttulo4Char">
    <w:name w:val="Título 4 Char"/>
    <w:basedOn w:val="Fontepargpadro"/>
    <w:link w:val="Ttulo4"/>
    <w:uiPriority w:val="9"/>
    <w:semiHidden/>
    <w:rsid w:val="00C43E77"/>
    <w:rPr>
      <w:rFonts w:ascii="Calibri Light" w:eastAsia="SimSun" w:hAnsi="Calibri Light" w:cs="Times New Roman"/>
      <w:color w:val="2E74B5"/>
      <w:kern w:val="0"/>
      <w:sz w:val="24"/>
      <w:szCs w:val="24"/>
    </w:rPr>
  </w:style>
  <w:style w:type="character" w:customStyle="1" w:styleId="Ttulo5Char">
    <w:name w:val="Título 5 Char"/>
    <w:basedOn w:val="Fontepargpadro"/>
    <w:link w:val="Ttulo5"/>
    <w:uiPriority w:val="9"/>
    <w:semiHidden/>
    <w:rsid w:val="00C43E77"/>
    <w:rPr>
      <w:rFonts w:ascii="Calibri Light" w:eastAsia="SimSun" w:hAnsi="Calibri Light" w:cs="Times New Roman"/>
      <w:caps/>
      <w:color w:val="2E74B5"/>
      <w:kern w:val="0"/>
    </w:rPr>
  </w:style>
  <w:style w:type="character" w:customStyle="1" w:styleId="Ttulo6Char">
    <w:name w:val="Título 6 Char"/>
    <w:basedOn w:val="Fontepargpadro"/>
    <w:link w:val="Ttulo6"/>
    <w:uiPriority w:val="9"/>
    <w:semiHidden/>
    <w:rsid w:val="00C43E77"/>
    <w:rPr>
      <w:rFonts w:ascii="Calibri Light" w:eastAsia="SimSun" w:hAnsi="Calibri Light" w:cs="Times New Roman"/>
      <w:i/>
      <w:iCs/>
      <w:caps/>
      <w:color w:val="1F4E79"/>
      <w:kern w:val="0"/>
    </w:rPr>
  </w:style>
  <w:style w:type="character" w:customStyle="1" w:styleId="Ttulo7Char">
    <w:name w:val="Título 7 Char"/>
    <w:basedOn w:val="Fontepargpadro"/>
    <w:link w:val="Ttulo7"/>
    <w:uiPriority w:val="9"/>
    <w:semiHidden/>
    <w:rsid w:val="00C43E77"/>
    <w:rPr>
      <w:rFonts w:ascii="Calibri Light" w:eastAsia="SimSun" w:hAnsi="Calibri Light" w:cs="Times New Roman"/>
      <w:b/>
      <w:bCs/>
      <w:color w:val="1F4E79"/>
      <w:kern w:val="0"/>
    </w:rPr>
  </w:style>
  <w:style w:type="character" w:customStyle="1" w:styleId="Ttulo8Char">
    <w:name w:val="Título 8 Char"/>
    <w:basedOn w:val="Fontepargpadro"/>
    <w:link w:val="Ttulo8"/>
    <w:uiPriority w:val="9"/>
    <w:semiHidden/>
    <w:rsid w:val="00C43E77"/>
    <w:rPr>
      <w:rFonts w:ascii="Calibri Light" w:eastAsia="SimSun" w:hAnsi="Calibri Light" w:cs="Times New Roman"/>
      <w:b/>
      <w:bCs/>
      <w:i/>
      <w:iCs/>
      <w:color w:val="1F4E79"/>
      <w:kern w:val="0"/>
    </w:rPr>
  </w:style>
  <w:style w:type="character" w:customStyle="1" w:styleId="Ttulo9Char">
    <w:name w:val="Título 9 Char"/>
    <w:basedOn w:val="Fontepargpadro"/>
    <w:link w:val="Ttulo9"/>
    <w:uiPriority w:val="9"/>
    <w:rsid w:val="00C43E77"/>
    <w:rPr>
      <w:rFonts w:ascii="Calibri Light" w:eastAsia="SimSun" w:hAnsi="Calibri Light" w:cs="Times New Roman"/>
      <w:i/>
      <w:iCs/>
      <w:color w:val="1F4E79"/>
      <w:kern w:val="0"/>
    </w:rPr>
  </w:style>
  <w:style w:type="paragraph" w:styleId="Corpodetexto">
    <w:name w:val="Body Text"/>
    <w:basedOn w:val="Normal"/>
    <w:link w:val="CorpodetextoChar"/>
    <w:rsid w:val="00C43E77"/>
    <w:pPr>
      <w:spacing w:after="0" w:line="240" w:lineRule="auto"/>
      <w:ind w:left="0" w:right="0" w:firstLine="0"/>
      <w:jc w:val="left"/>
    </w:pPr>
    <w:rPr>
      <w:rFonts w:ascii="Times New Roman" w:eastAsia="Times New Roman" w:hAnsi="Times New Roman" w:cs="Times New Roman"/>
      <w:i/>
      <w:color w:val="auto"/>
      <w:szCs w:val="20"/>
    </w:rPr>
  </w:style>
  <w:style w:type="character" w:customStyle="1" w:styleId="CorpodetextoChar">
    <w:name w:val="Corpo de texto Char"/>
    <w:basedOn w:val="Fontepargpadro"/>
    <w:link w:val="Corpodetexto"/>
    <w:rsid w:val="00C43E77"/>
    <w:rPr>
      <w:rFonts w:ascii="Times New Roman" w:eastAsia="Times New Roman" w:hAnsi="Times New Roman" w:cs="Times New Roman"/>
      <w:i/>
      <w:kern w:val="0"/>
      <w:sz w:val="24"/>
      <w:szCs w:val="20"/>
    </w:rPr>
  </w:style>
  <w:style w:type="paragraph" w:styleId="Textodebalo">
    <w:name w:val="Balloon Text"/>
    <w:basedOn w:val="Normal"/>
    <w:link w:val="TextodebaloChar"/>
    <w:uiPriority w:val="99"/>
    <w:rsid w:val="00C43E77"/>
    <w:pPr>
      <w:spacing w:after="0" w:line="240" w:lineRule="auto"/>
      <w:ind w:left="0" w:right="0" w:firstLine="0"/>
      <w:jc w:val="left"/>
    </w:pPr>
    <w:rPr>
      <w:rFonts w:ascii="Tahoma" w:eastAsia="Times New Roman" w:hAnsi="Tahoma" w:cs="Times New Roman"/>
      <w:color w:val="auto"/>
      <w:sz w:val="16"/>
      <w:szCs w:val="16"/>
      <w:lang w:val="x-none"/>
    </w:rPr>
  </w:style>
  <w:style w:type="character" w:customStyle="1" w:styleId="TextodebaloChar">
    <w:name w:val="Texto de balão Char"/>
    <w:basedOn w:val="Fontepargpadro"/>
    <w:link w:val="Textodebalo"/>
    <w:uiPriority w:val="99"/>
    <w:rsid w:val="00C43E77"/>
    <w:rPr>
      <w:rFonts w:ascii="Tahoma" w:eastAsia="Times New Roman" w:hAnsi="Tahoma" w:cs="Times New Roman"/>
      <w:kern w:val="0"/>
      <w:sz w:val="16"/>
      <w:szCs w:val="16"/>
      <w:lang w:val="x-none"/>
    </w:rPr>
  </w:style>
  <w:style w:type="character" w:styleId="HiperlinkVisitado">
    <w:name w:val="FollowedHyperlink"/>
    <w:uiPriority w:val="99"/>
    <w:rsid w:val="00C43E77"/>
    <w:rPr>
      <w:color w:val="954F72"/>
      <w:u w:val="single"/>
    </w:rPr>
  </w:style>
  <w:style w:type="table" w:styleId="Tabelacomgrade">
    <w:name w:val="Table Grid"/>
    <w:basedOn w:val="Tabelanormal"/>
    <w:uiPriority w:val="59"/>
    <w:rsid w:val="00C43E7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C43E77"/>
    <w:rPr>
      <w:rFonts w:eastAsia="Times New Roman" w:cs="Times New Roman"/>
      <w:lang w:eastAsia="en-US"/>
    </w:rPr>
  </w:style>
  <w:style w:type="paragraph" w:styleId="Cabealho">
    <w:name w:val="header"/>
    <w:basedOn w:val="Normal"/>
    <w:link w:val="CabealhoChar"/>
    <w:rsid w:val="00C43E77"/>
    <w:pPr>
      <w:tabs>
        <w:tab w:val="center" w:pos="4252"/>
        <w:tab w:val="right" w:pos="8504"/>
      </w:tabs>
      <w:spacing w:after="160" w:line="259" w:lineRule="auto"/>
      <w:ind w:left="0" w:right="0" w:firstLine="0"/>
      <w:jc w:val="left"/>
    </w:pPr>
    <w:rPr>
      <w:rFonts w:eastAsia="Times New Roman" w:cs="Times New Roman"/>
      <w:color w:val="auto"/>
      <w:sz w:val="22"/>
    </w:rPr>
  </w:style>
  <w:style w:type="character" w:customStyle="1" w:styleId="CabealhoChar">
    <w:name w:val="Cabeçalho Char"/>
    <w:basedOn w:val="Fontepargpadro"/>
    <w:link w:val="Cabealho"/>
    <w:rsid w:val="00C43E77"/>
    <w:rPr>
      <w:rFonts w:ascii="Calibri" w:eastAsia="Times New Roman" w:hAnsi="Calibri" w:cs="Times New Roman"/>
      <w:kern w:val="0"/>
    </w:rPr>
  </w:style>
  <w:style w:type="paragraph" w:styleId="Rodap">
    <w:name w:val="footer"/>
    <w:basedOn w:val="Normal"/>
    <w:link w:val="RodapChar"/>
    <w:uiPriority w:val="99"/>
    <w:rsid w:val="00C43E77"/>
    <w:pPr>
      <w:tabs>
        <w:tab w:val="center" w:pos="4252"/>
        <w:tab w:val="right" w:pos="8504"/>
      </w:tabs>
      <w:spacing w:after="160" w:line="259" w:lineRule="auto"/>
      <w:ind w:left="0" w:right="0" w:firstLine="0"/>
      <w:jc w:val="left"/>
    </w:pPr>
    <w:rPr>
      <w:rFonts w:eastAsia="Times New Roman" w:cs="Times New Roman"/>
      <w:color w:val="auto"/>
      <w:sz w:val="22"/>
    </w:rPr>
  </w:style>
  <w:style w:type="character" w:customStyle="1" w:styleId="RodapChar">
    <w:name w:val="Rodapé Char"/>
    <w:basedOn w:val="Fontepargpadro"/>
    <w:link w:val="Rodap"/>
    <w:uiPriority w:val="99"/>
    <w:rsid w:val="00C43E77"/>
    <w:rPr>
      <w:rFonts w:ascii="Calibri" w:eastAsia="Times New Roman" w:hAnsi="Calibri" w:cs="Times New Roman"/>
      <w:kern w:val="0"/>
    </w:rPr>
  </w:style>
  <w:style w:type="paragraph" w:styleId="SemEspaamento">
    <w:name w:val="No Spacing"/>
    <w:uiPriority w:val="1"/>
    <w:qFormat/>
    <w:rsid w:val="00C43E77"/>
    <w:pPr>
      <w:spacing w:after="0" w:line="240" w:lineRule="auto"/>
    </w:pPr>
    <w:rPr>
      <w:rFonts w:eastAsia="Times New Roman" w:cs="Times New Roman"/>
    </w:rPr>
  </w:style>
  <w:style w:type="paragraph" w:styleId="Legenda">
    <w:name w:val="caption"/>
    <w:basedOn w:val="Normal"/>
    <w:next w:val="Normal"/>
    <w:uiPriority w:val="35"/>
    <w:semiHidden/>
    <w:unhideWhenUsed/>
    <w:qFormat/>
    <w:rsid w:val="00C43E77"/>
    <w:pPr>
      <w:spacing w:after="160" w:line="240" w:lineRule="auto"/>
      <w:ind w:left="0" w:right="0" w:firstLine="0"/>
      <w:jc w:val="left"/>
    </w:pPr>
    <w:rPr>
      <w:rFonts w:eastAsia="Times New Roman" w:cs="Times New Roman"/>
      <w:b/>
      <w:bCs/>
      <w:smallCaps/>
      <w:color w:val="44546A"/>
      <w:sz w:val="22"/>
    </w:rPr>
  </w:style>
  <w:style w:type="character" w:customStyle="1" w:styleId="TtuloChar">
    <w:name w:val="Título Char"/>
    <w:basedOn w:val="Fontepargpadro"/>
    <w:link w:val="Ttulo"/>
    <w:uiPriority w:val="10"/>
    <w:rsid w:val="00C43E77"/>
    <w:rPr>
      <w:rFonts w:ascii="Calibri Light" w:eastAsia="SimSun" w:hAnsi="Calibri Light" w:cs="Times New Roman"/>
      <w:caps/>
      <w:color w:val="44546A"/>
      <w:spacing w:val="-15"/>
      <w:kern w:val="0"/>
      <w:sz w:val="72"/>
      <w:szCs w:val="72"/>
    </w:rPr>
  </w:style>
  <w:style w:type="paragraph" w:styleId="Subttulo">
    <w:name w:val="Subtitle"/>
    <w:basedOn w:val="Normal"/>
    <w:next w:val="Normal"/>
    <w:link w:val="SubttuloChar"/>
    <w:uiPriority w:val="11"/>
    <w:qFormat/>
    <w:pPr>
      <w:spacing w:after="240" w:line="240" w:lineRule="auto"/>
      <w:ind w:right="0"/>
      <w:jc w:val="left"/>
    </w:pPr>
    <w:rPr>
      <w:color w:val="5B9BD5"/>
      <w:sz w:val="28"/>
      <w:szCs w:val="28"/>
    </w:rPr>
  </w:style>
  <w:style w:type="character" w:customStyle="1" w:styleId="SubttuloChar">
    <w:name w:val="Subtítulo Char"/>
    <w:basedOn w:val="Fontepargpadro"/>
    <w:link w:val="Subttulo"/>
    <w:uiPriority w:val="11"/>
    <w:rsid w:val="00C43E77"/>
    <w:rPr>
      <w:rFonts w:ascii="Calibri Light" w:eastAsia="SimSun" w:hAnsi="Calibri Light" w:cs="Times New Roman"/>
      <w:color w:val="5B9BD5"/>
      <w:kern w:val="0"/>
      <w:sz w:val="28"/>
      <w:szCs w:val="28"/>
    </w:rPr>
  </w:style>
  <w:style w:type="character" w:styleId="Forte">
    <w:name w:val="Strong"/>
    <w:uiPriority w:val="22"/>
    <w:qFormat/>
    <w:rsid w:val="00C43E77"/>
    <w:rPr>
      <w:b/>
      <w:bCs/>
    </w:rPr>
  </w:style>
  <w:style w:type="character" w:styleId="nfase">
    <w:name w:val="Emphasis"/>
    <w:uiPriority w:val="20"/>
    <w:qFormat/>
    <w:rsid w:val="00C43E77"/>
    <w:rPr>
      <w:i/>
      <w:iCs/>
    </w:rPr>
  </w:style>
  <w:style w:type="paragraph" w:styleId="Citao">
    <w:name w:val="Quote"/>
    <w:basedOn w:val="Normal"/>
    <w:next w:val="Normal"/>
    <w:link w:val="CitaoChar"/>
    <w:uiPriority w:val="29"/>
    <w:qFormat/>
    <w:rsid w:val="00C43E77"/>
    <w:pPr>
      <w:spacing w:before="120" w:after="120" w:line="259" w:lineRule="auto"/>
      <w:ind w:left="720" w:right="0" w:firstLine="0"/>
      <w:jc w:val="left"/>
    </w:pPr>
    <w:rPr>
      <w:rFonts w:eastAsia="Times New Roman" w:cs="Times New Roman"/>
      <w:color w:val="44546A"/>
    </w:rPr>
  </w:style>
  <w:style w:type="character" w:customStyle="1" w:styleId="CitaoChar">
    <w:name w:val="Citação Char"/>
    <w:basedOn w:val="Fontepargpadro"/>
    <w:link w:val="Citao"/>
    <w:uiPriority w:val="29"/>
    <w:rsid w:val="00C43E77"/>
    <w:rPr>
      <w:rFonts w:ascii="Calibri" w:eastAsia="Times New Roman" w:hAnsi="Calibri" w:cs="Times New Roman"/>
      <w:color w:val="44546A"/>
      <w:kern w:val="0"/>
      <w:sz w:val="24"/>
      <w:szCs w:val="24"/>
    </w:rPr>
  </w:style>
  <w:style w:type="paragraph" w:styleId="CitaoIntensa">
    <w:name w:val="Intense Quote"/>
    <w:basedOn w:val="Normal"/>
    <w:next w:val="Normal"/>
    <w:link w:val="CitaoIntensaChar"/>
    <w:uiPriority w:val="30"/>
    <w:qFormat/>
    <w:rsid w:val="00C43E77"/>
    <w:pPr>
      <w:spacing w:before="100" w:beforeAutospacing="1" w:after="240" w:line="240" w:lineRule="auto"/>
      <w:ind w:left="720" w:right="0" w:firstLine="0"/>
      <w:jc w:val="center"/>
    </w:pPr>
    <w:rPr>
      <w:rFonts w:ascii="Calibri Light" w:eastAsia="SimSun" w:hAnsi="Calibri Light" w:cs="Times New Roman"/>
      <w:color w:val="44546A"/>
      <w:spacing w:val="-6"/>
      <w:sz w:val="32"/>
      <w:szCs w:val="32"/>
    </w:rPr>
  </w:style>
  <w:style w:type="character" w:customStyle="1" w:styleId="CitaoIntensaChar">
    <w:name w:val="Citação Intensa Char"/>
    <w:basedOn w:val="Fontepargpadro"/>
    <w:link w:val="CitaoIntensa"/>
    <w:uiPriority w:val="30"/>
    <w:rsid w:val="00C43E77"/>
    <w:rPr>
      <w:rFonts w:ascii="Calibri Light" w:eastAsia="SimSun" w:hAnsi="Calibri Light" w:cs="Times New Roman"/>
      <w:color w:val="44546A"/>
      <w:spacing w:val="-6"/>
      <w:kern w:val="0"/>
      <w:sz w:val="32"/>
      <w:szCs w:val="32"/>
    </w:rPr>
  </w:style>
  <w:style w:type="character" w:styleId="nfaseSutil">
    <w:name w:val="Subtle Emphasis"/>
    <w:uiPriority w:val="19"/>
    <w:qFormat/>
    <w:rsid w:val="00C43E77"/>
    <w:rPr>
      <w:i/>
      <w:iCs/>
      <w:color w:val="595959"/>
    </w:rPr>
  </w:style>
  <w:style w:type="character" w:styleId="nfaseIntensa">
    <w:name w:val="Intense Emphasis"/>
    <w:uiPriority w:val="21"/>
    <w:qFormat/>
    <w:rsid w:val="00C43E77"/>
    <w:rPr>
      <w:b/>
      <w:bCs/>
      <w:i/>
      <w:iCs/>
    </w:rPr>
  </w:style>
  <w:style w:type="character" w:styleId="RefernciaSutil">
    <w:name w:val="Subtle Reference"/>
    <w:uiPriority w:val="31"/>
    <w:qFormat/>
    <w:rsid w:val="00C43E77"/>
    <w:rPr>
      <w:smallCaps/>
      <w:color w:val="595959"/>
      <w:u w:val="none" w:color="7F7F7F"/>
      <w:bdr w:val="none" w:sz="0" w:space="0" w:color="auto"/>
    </w:rPr>
  </w:style>
  <w:style w:type="character" w:styleId="RefernciaIntensa">
    <w:name w:val="Intense Reference"/>
    <w:uiPriority w:val="32"/>
    <w:qFormat/>
    <w:rsid w:val="00C43E77"/>
    <w:rPr>
      <w:b/>
      <w:bCs/>
      <w:smallCaps/>
      <w:color w:val="44546A"/>
      <w:u w:val="single"/>
    </w:rPr>
  </w:style>
  <w:style w:type="character" w:styleId="TtulodoLivro">
    <w:name w:val="Book Title"/>
    <w:uiPriority w:val="33"/>
    <w:qFormat/>
    <w:rsid w:val="00C43E77"/>
    <w:rPr>
      <w:b/>
      <w:bCs/>
      <w:smallCaps/>
      <w:spacing w:val="10"/>
    </w:rPr>
  </w:style>
  <w:style w:type="paragraph" w:styleId="CabealhodoSumrio">
    <w:name w:val="TOC Heading"/>
    <w:basedOn w:val="Ttulo1"/>
    <w:next w:val="Normal"/>
    <w:uiPriority w:val="39"/>
    <w:semiHidden/>
    <w:unhideWhenUsed/>
    <w:qFormat/>
    <w:rsid w:val="00C43E77"/>
    <w:pPr>
      <w:spacing w:before="400" w:after="40" w:line="240" w:lineRule="auto"/>
      <w:ind w:left="0" w:right="0" w:firstLine="0"/>
      <w:jc w:val="left"/>
      <w:outlineLvl w:val="9"/>
    </w:pPr>
    <w:rPr>
      <w:rFonts w:ascii="Calibri Light" w:eastAsia="SimSun" w:hAnsi="Calibri Light" w:cs="Times New Roman"/>
      <w:b w:val="0"/>
      <w:color w:val="1F4E79"/>
      <w:sz w:val="36"/>
      <w:szCs w:val="36"/>
    </w:rPr>
  </w:style>
  <w:style w:type="character" w:styleId="Refdecomentrio">
    <w:name w:val="annotation reference"/>
    <w:uiPriority w:val="99"/>
    <w:unhideWhenUsed/>
    <w:rsid w:val="00C43E77"/>
    <w:rPr>
      <w:sz w:val="16"/>
      <w:szCs w:val="16"/>
    </w:rPr>
  </w:style>
  <w:style w:type="paragraph" w:styleId="Textodecomentrio">
    <w:name w:val="annotation text"/>
    <w:basedOn w:val="Normal"/>
    <w:link w:val="TextodecomentrioChar"/>
    <w:uiPriority w:val="99"/>
    <w:unhideWhenUsed/>
    <w:rsid w:val="00C43E77"/>
    <w:pPr>
      <w:spacing w:after="0" w:line="240" w:lineRule="auto"/>
      <w:ind w:left="0" w:right="0" w:firstLine="0"/>
      <w:jc w:val="left"/>
    </w:pPr>
    <w:rPr>
      <w:rFonts w:cs="Times New Roman"/>
      <w:color w:val="auto"/>
      <w:sz w:val="20"/>
      <w:szCs w:val="20"/>
      <w:lang w:eastAsia="en-US"/>
    </w:rPr>
  </w:style>
  <w:style w:type="character" w:customStyle="1" w:styleId="TextodecomentrioChar">
    <w:name w:val="Texto de comentário Char"/>
    <w:basedOn w:val="Fontepargpadro"/>
    <w:link w:val="Textodecomentrio"/>
    <w:uiPriority w:val="99"/>
    <w:rsid w:val="00C43E77"/>
    <w:rPr>
      <w:rFonts w:ascii="Calibri" w:eastAsia="Calibri" w:hAnsi="Calibri" w:cs="Times New Roman"/>
      <w:kern w:val="0"/>
      <w:sz w:val="20"/>
      <w:szCs w:val="20"/>
      <w:lang w:eastAsia="en-US"/>
    </w:rPr>
  </w:style>
  <w:style w:type="paragraph" w:styleId="Assuntodocomentrio">
    <w:name w:val="annotation subject"/>
    <w:basedOn w:val="Textodecomentrio"/>
    <w:next w:val="Textodecomentrio"/>
    <w:link w:val="AssuntodocomentrioChar"/>
    <w:uiPriority w:val="99"/>
    <w:unhideWhenUsed/>
    <w:rsid w:val="00C43E77"/>
    <w:rPr>
      <w:b/>
      <w:bCs/>
    </w:rPr>
  </w:style>
  <w:style w:type="character" w:customStyle="1" w:styleId="AssuntodocomentrioChar">
    <w:name w:val="Assunto do comentário Char"/>
    <w:basedOn w:val="TextodecomentrioChar"/>
    <w:link w:val="Assuntodocomentrio"/>
    <w:uiPriority w:val="99"/>
    <w:rsid w:val="00C43E77"/>
    <w:rPr>
      <w:rFonts w:ascii="Calibri" w:eastAsia="Calibri" w:hAnsi="Calibri" w:cs="Times New Roman"/>
      <w:b/>
      <w:bCs/>
      <w:kern w:val="0"/>
      <w:sz w:val="20"/>
      <w:szCs w:val="20"/>
      <w:lang w:eastAsia="en-US"/>
    </w:rPr>
  </w:style>
  <w:style w:type="paragraph" w:styleId="TextosemFormatao">
    <w:name w:val="Plain Text"/>
    <w:basedOn w:val="Normal"/>
    <w:link w:val="TextosemFormataoChar"/>
    <w:uiPriority w:val="99"/>
    <w:unhideWhenUsed/>
    <w:rsid w:val="00C43E77"/>
    <w:pPr>
      <w:spacing w:after="0" w:line="240" w:lineRule="auto"/>
      <w:ind w:left="0" w:right="0" w:firstLine="0"/>
      <w:jc w:val="left"/>
    </w:pPr>
    <w:rPr>
      <w:color w:val="auto"/>
      <w:lang w:eastAsia="en-US"/>
    </w:rPr>
  </w:style>
  <w:style w:type="character" w:customStyle="1" w:styleId="TextosemFormataoChar">
    <w:name w:val="Texto sem Formatação Char"/>
    <w:basedOn w:val="Fontepargpadro"/>
    <w:link w:val="TextosemFormatao"/>
    <w:uiPriority w:val="99"/>
    <w:rsid w:val="00C43E77"/>
    <w:rPr>
      <w:rFonts w:ascii="Calibri" w:eastAsia="Calibri" w:hAnsi="Calibri" w:cs="Calibri"/>
      <w:kern w:val="0"/>
      <w:sz w:val="24"/>
      <w:szCs w:val="24"/>
      <w:lang w:eastAsia="en-US"/>
    </w:rPr>
  </w:style>
  <w:style w:type="paragraph" w:customStyle="1" w:styleId="CM3">
    <w:name w:val="CM3"/>
    <w:basedOn w:val="Normal"/>
    <w:next w:val="Normal"/>
    <w:uiPriority w:val="99"/>
    <w:rsid w:val="00C43E77"/>
    <w:pPr>
      <w:widowControl w:val="0"/>
      <w:autoSpaceDE w:val="0"/>
      <w:autoSpaceDN w:val="0"/>
      <w:adjustRightInd w:val="0"/>
      <w:spacing w:after="233" w:line="240" w:lineRule="auto"/>
      <w:ind w:left="0" w:right="0" w:firstLine="0"/>
      <w:jc w:val="left"/>
    </w:pPr>
    <w:rPr>
      <w:rFonts w:ascii="Arial" w:eastAsia="Times New Roman" w:hAnsi="Arial" w:cs="Arial"/>
      <w:color w:val="auto"/>
    </w:rPr>
  </w:style>
  <w:style w:type="paragraph" w:customStyle="1" w:styleId="Default">
    <w:name w:val="Default"/>
    <w:uiPriority w:val="99"/>
    <w:rsid w:val="00C43E77"/>
    <w:pPr>
      <w:widowControl w:val="0"/>
      <w:autoSpaceDE w:val="0"/>
      <w:autoSpaceDN w:val="0"/>
      <w:adjustRightInd w:val="0"/>
      <w:spacing w:after="0" w:line="240" w:lineRule="auto"/>
    </w:pPr>
    <w:rPr>
      <w:rFonts w:ascii="Arial" w:eastAsia="Times New Roman" w:hAnsi="Arial" w:cs="Arial"/>
      <w:color w:val="000000"/>
    </w:rPr>
  </w:style>
  <w:style w:type="paragraph" w:customStyle="1" w:styleId="GradeMdia21">
    <w:name w:val="Grade Média 21"/>
    <w:uiPriority w:val="1"/>
    <w:qFormat/>
    <w:rsid w:val="00C43E77"/>
    <w:pPr>
      <w:spacing w:after="0" w:line="240" w:lineRule="auto"/>
    </w:pPr>
    <w:rPr>
      <w:rFonts w:cs="Times New Roman"/>
      <w:lang w:eastAsia="en-US"/>
    </w:rPr>
  </w:style>
  <w:style w:type="paragraph" w:styleId="NormalWeb">
    <w:name w:val="Normal (Web)"/>
    <w:basedOn w:val="Normal"/>
    <w:uiPriority w:val="99"/>
    <w:unhideWhenUsed/>
    <w:rsid w:val="00C43E77"/>
    <w:pPr>
      <w:spacing w:before="100" w:beforeAutospacing="1" w:after="100" w:afterAutospacing="1" w:line="240" w:lineRule="auto"/>
      <w:ind w:left="0" w:right="0" w:firstLine="0"/>
      <w:jc w:val="left"/>
    </w:pPr>
    <w:rPr>
      <w:rFonts w:ascii="Times New Roman" w:eastAsia="Times New Roman" w:hAnsi="Times New Roman" w:cs="Times New Roman"/>
      <w:color w:val="auto"/>
    </w:rPr>
  </w:style>
  <w:style w:type="table" w:customStyle="1" w:styleId="a">
    <w:basedOn w:val="TableNormal0"/>
    <w:pPr>
      <w:spacing w:after="0" w:line="240" w:lineRule="auto"/>
    </w:pPr>
    <w:tblPr>
      <w:tblStyleRowBandSize w:val="1"/>
      <w:tblStyleColBandSize w:val="1"/>
      <w:tblCellMar>
        <w:top w:w="45" w:type="dxa"/>
        <w:right w:w="63"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after="0" w:line="240" w:lineRule="auto"/>
    </w:pPr>
    <w:tblPr>
      <w:tblStyleRowBandSize w:val="1"/>
      <w:tblStyleColBandSize w:val="1"/>
      <w:tblCellMar>
        <w:top w:w="45" w:type="dxa"/>
        <w:right w:w="63" w:type="dxa"/>
      </w:tblCellMar>
    </w:tblPr>
  </w:style>
  <w:style w:type="paragraph" w:customStyle="1" w:styleId="TableParagraph">
    <w:name w:val="Table Paragraph"/>
    <w:basedOn w:val="Normal"/>
    <w:uiPriority w:val="1"/>
    <w:qFormat/>
    <w:rsid w:val="00FF063A"/>
    <w:pPr>
      <w:widowControl w:val="0"/>
      <w:autoSpaceDE w:val="0"/>
      <w:autoSpaceDN w:val="0"/>
      <w:spacing w:before="41" w:after="0" w:line="240" w:lineRule="auto"/>
      <w:ind w:left="424" w:right="0" w:firstLine="0"/>
      <w:jc w:val="left"/>
    </w:pPr>
    <w:rPr>
      <w:rFonts w:ascii="Arial MT" w:eastAsia="Arial MT" w:hAnsi="Arial MT" w:cs="Arial MT"/>
      <w:color w:val="auto"/>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2308">
      <w:bodyDiv w:val="1"/>
      <w:marLeft w:val="0"/>
      <w:marRight w:val="0"/>
      <w:marTop w:val="0"/>
      <w:marBottom w:val="0"/>
      <w:divBdr>
        <w:top w:val="none" w:sz="0" w:space="0" w:color="auto"/>
        <w:left w:val="none" w:sz="0" w:space="0" w:color="auto"/>
        <w:bottom w:val="none" w:sz="0" w:space="0" w:color="auto"/>
        <w:right w:val="none" w:sz="0" w:space="0" w:color="auto"/>
      </w:divBdr>
    </w:div>
    <w:div w:id="704477195">
      <w:bodyDiv w:val="1"/>
      <w:marLeft w:val="0"/>
      <w:marRight w:val="0"/>
      <w:marTop w:val="0"/>
      <w:marBottom w:val="0"/>
      <w:divBdr>
        <w:top w:val="none" w:sz="0" w:space="0" w:color="auto"/>
        <w:left w:val="none" w:sz="0" w:space="0" w:color="auto"/>
        <w:bottom w:val="none" w:sz="0" w:space="0" w:color="auto"/>
        <w:right w:val="none" w:sz="0" w:space="0" w:color="auto"/>
      </w:divBdr>
    </w:div>
    <w:div w:id="860165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to@leiloariasmart.com.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ntato@leiloariasmart.com.br" TargetMode="External"/><Relationship Id="rId4" Type="http://schemas.openxmlformats.org/officeDocument/2006/relationships/settings" Target="settings.xml"/><Relationship Id="rId9" Type="http://schemas.openxmlformats.org/officeDocument/2006/relationships/hyperlink" Target="http://www.leiloariasmart.com.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ngIgqA4Zlpm4gHu4Lz2GQQ4i1Q==">CgMxLjAyCWguM2R5NnZrbTIIaC5namRneHMyCWguMzBqMHpsbDIIaC50eWpjd3Q4AHIhMTNUSUhiMTlvRTJyYkY0MlBWaktwd2VWZ1dXVzFlYzR4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3405</Words>
  <Characters>18393</Characters>
  <Application>Microsoft Office Word</Application>
  <DocSecurity>0</DocSecurity>
  <Lines>153</Lines>
  <Paragraphs>43</Paragraphs>
  <ScaleCrop>false</ScaleCrop>
  <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c:creator>
  <cp:lastModifiedBy>LS1</cp:lastModifiedBy>
  <cp:revision>111</cp:revision>
  <dcterms:created xsi:type="dcterms:W3CDTF">2023-07-17T19:33:00Z</dcterms:created>
  <dcterms:modified xsi:type="dcterms:W3CDTF">2026-02-05T20:36:00Z</dcterms:modified>
</cp:coreProperties>
</file>