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AE4E" w14:textId="77777777" w:rsidR="006C4E91" w:rsidRDefault="00000000">
      <w:pPr>
        <w:pStyle w:val="Ttulo1"/>
      </w:pPr>
      <w:r>
        <w:t xml:space="preserve">5ª VARA CÍVEL DA COMARCA DE RIBEIRÃO PRETO/SP </w:t>
      </w:r>
    </w:p>
    <w:p w14:paraId="5783D1EF" w14:textId="77777777" w:rsidR="006C4E91" w:rsidRDefault="00000000">
      <w:pPr>
        <w:spacing w:after="0" w:line="259" w:lineRule="auto"/>
        <w:ind w:left="755" w:right="0"/>
        <w:jc w:val="center"/>
      </w:pPr>
      <w:r>
        <w:t xml:space="preserve"> </w:t>
      </w:r>
    </w:p>
    <w:p w14:paraId="7719915E" w14:textId="35151F17" w:rsidR="006C4E91" w:rsidRDefault="00000000">
      <w:pPr>
        <w:ind w:left="-5" w:right="0"/>
        <w:rPr>
          <w:b/>
        </w:rPr>
      </w:pPr>
      <w:r>
        <w:rPr>
          <w:b/>
        </w:rPr>
        <w:t>EDITAL DE HASTA PÚBLICA (1ª e 2ª praça)</w:t>
      </w:r>
      <w:r>
        <w:t xml:space="preserve"> do bem imóvel abaixo descrito, para conhecimento de eventuais interessados e para intimação do executado:</w:t>
      </w:r>
      <w:r>
        <w:rPr>
          <w:b/>
        </w:rPr>
        <w:t xml:space="preserve"> COOPERATIVA HABITACIONAL RIBEIRÃO PRETO - COOPERTETO (CNPJ Nº 02.686.262/0001-87</w:t>
      </w:r>
      <w:r>
        <w:t xml:space="preserve">), bem como dos credores </w:t>
      </w:r>
      <w:r>
        <w:rPr>
          <w:b/>
        </w:rPr>
        <w:t>EVANDRO SOARES DE AGUIAR, RITA CÁSSIA NOGUEIRA BONFIM DE AGUIAR, ROGERIO GONÇALVES DA SILVA, FRANCISCO DE ASSIS BRITO, SONIA CAPARROZ DE OLIVEIRA, VANIA CRISTINA DEFENDI, ILTON PIRES DA SILVA, OSMAR DIAS DE OLIVEIRA, ROSEMARY APARECIDA FERACINI FERNANDES, MARCONIO PEREIRA SILVA, JORGE LUIZ CASTRIGHINI, MARIA APARECIDA BELOTI FERREIRA, WILIAM HENRIQUE MARQUES, APARECIDO DONIZETE CAMPINI VANDERLEI DE PAULO DA SILVA, LAZARO OMAR ALVES BORGES, LUCIANO DOS REIS SOUZA, ELI CRISTINA COSTA SOUZA, CLAUDETE DE FÁTIMA GOULART RIBEIRO DA SILVA, CLEIDE BELARMINO DA COSTA, ODASIA MARIA SOUZA DE ANDRADE, MUSSIO ETURI DINIZ, CARLOS HENRIQUE SOARES, AIRTON WANDERLEY RIBEIRO, ANTONIO DE PADUA DA SILVA MENDES, SEVERINO MANOEL SERAFIM, ANDRE LUIS GRELLET, OLEGARIO MANZANO BOGAZ, ROSANGELA MEIRE DO CARMO, APARECIDA IMACULADA JACINTO, MATHEUS ROSARIO DE SOUZA, THIAGO ROSARIO DE SOUZA, MARCELO BAPTISTA DA SILVA, MARILENE FIGUEIREDO PEREIRA, MARIA APARECIDA GRIGOLETO DE SOUZA, HUGO GONÇALVES DIAS, GERALDO PEREIRA DE OLIVEIRA</w:t>
      </w:r>
      <w:r w:rsidR="0073265D">
        <w:rPr>
          <w:b/>
        </w:rPr>
        <w:t xml:space="preserve">, </w:t>
      </w:r>
      <w:r w:rsidR="0073265D" w:rsidRPr="0073265D">
        <w:rPr>
          <w:b/>
        </w:rPr>
        <w:t>NELSON GUTIERREZ FILIPPIN</w:t>
      </w:r>
      <w:r w:rsidR="0073265D">
        <w:rPr>
          <w:b/>
        </w:rPr>
        <w:t xml:space="preserve">, </w:t>
      </w:r>
      <w:r w:rsidR="0073265D" w:rsidRPr="0073265D">
        <w:rPr>
          <w:b/>
        </w:rPr>
        <w:t>ADRIANA MAURA DOS SANTOS MONTEIRO</w:t>
      </w:r>
      <w:r w:rsidR="0073265D">
        <w:rPr>
          <w:b/>
        </w:rPr>
        <w:t xml:space="preserve">, </w:t>
      </w:r>
      <w:r w:rsidR="0073265D" w:rsidRPr="0073265D">
        <w:rPr>
          <w:b/>
        </w:rPr>
        <w:t>NEUSA MARIA SILVA</w:t>
      </w:r>
      <w:r w:rsidR="0073265D">
        <w:rPr>
          <w:b/>
        </w:rPr>
        <w:t xml:space="preserve"> </w:t>
      </w:r>
      <w:r w:rsidR="00EC1595">
        <w:rPr>
          <w:b/>
        </w:rPr>
        <w:t>e PREFEITURA MUNICIPAL DE RIBEIRÃO PRETO.</w:t>
      </w:r>
    </w:p>
    <w:p w14:paraId="2AEAB14B" w14:textId="77777777" w:rsidR="006C4E91" w:rsidRDefault="00000000">
      <w:pPr>
        <w:spacing w:after="0" w:line="259" w:lineRule="auto"/>
        <w:ind w:left="0" w:right="0"/>
        <w:jc w:val="left"/>
      </w:pPr>
      <w:r>
        <w:t xml:space="preserve"> </w:t>
      </w:r>
    </w:p>
    <w:p w14:paraId="08A064B0" w14:textId="7E3E66E2" w:rsidR="006C4E91" w:rsidRDefault="00000000">
      <w:pPr>
        <w:ind w:left="-5" w:right="0"/>
      </w:pPr>
      <w:r>
        <w:t xml:space="preserve">A MM. Juíza de Direito Dra. </w:t>
      </w:r>
      <w:r w:rsidR="00595355" w:rsidRPr="00595355">
        <w:t>ISABELA DE SOUZA NUNES FIEL</w:t>
      </w:r>
      <w:r>
        <w:t xml:space="preserve">, da 5ª Vara Cível da Comarca de Ribeirão Preto, Tribunal de Justiça do Estado de São Paulo, na forma da lei, </w:t>
      </w:r>
      <w:r>
        <w:rPr>
          <w:b/>
        </w:rPr>
        <w:t>FAZ SABER</w:t>
      </w:r>
      <w:r>
        <w:t xml:space="preserve">, aos que o presente Edital virem ou dele conhecimento tiverem e interessar possa, que, por este Juízo, processam-se os autos da Ação de </w:t>
      </w:r>
      <w:r w:rsidR="00595355" w:rsidRPr="00595355">
        <w:t>Cumprimento de sentença</w:t>
      </w:r>
      <w:r>
        <w:t xml:space="preserve">, ajuizada por </w:t>
      </w:r>
      <w:r>
        <w:rPr>
          <w:b/>
        </w:rPr>
        <w:t>ELISABETE BUENO DE CAMARGO (CPF N° 020.406.058-35)</w:t>
      </w:r>
      <w:r>
        <w:t xml:space="preserve">, em face de </w:t>
      </w:r>
      <w:r>
        <w:rPr>
          <w:b/>
        </w:rPr>
        <w:t xml:space="preserve">COOPERATIVA HABITACIONAL RIBEIRÃO PRETO - COOPERTETO (CNPJ Nº 02.686.262/0001-87), </w:t>
      </w:r>
      <w:r>
        <w:t xml:space="preserve">nos autos do </w:t>
      </w:r>
      <w:r>
        <w:rPr>
          <w:b/>
        </w:rPr>
        <w:t>Processo nº 0016407-57.2019.8.26.0506</w:t>
      </w:r>
      <w:r>
        <w:t>,</w:t>
      </w:r>
      <w:r>
        <w:rPr>
          <w:b/>
        </w:rPr>
        <w:t xml:space="preserve"> </w:t>
      </w:r>
      <w:r>
        <w:t>e foi designada a venda do bem descrito abaixo, nos termos dos artigos 246 a 280 dos Provimentos nº 50/1989 e 30/2013 da Corregedoria Geral de Justiça/SP que disciplina a Alienação em Leilão Judicial, assim como os artigos 879 a 903 do CPC, e de acordo com as regras expostas a seguir:</w:t>
      </w:r>
      <w:r>
        <w:rPr>
          <w:b/>
        </w:rPr>
        <w:t xml:space="preserve"> </w:t>
      </w:r>
    </w:p>
    <w:p w14:paraId="0C4370A2" w14:textId="77777777" w:rsidR="006C4E91" w:rsidRDefault="00000000">
      <w:pPr>
        <w:spacing w:after="0" w:line="259" w:lineRule="auto"/>
        <w:ind w:left="0" w:right="0"/>
        <w:jc w:val="left"/>
      </w:pPr>
      <w:r>
        <w:t xml:space="preserve"> </w:t>
      </w:r>
    </w:p>
    <w:p w14:paraId="1244AF47" w14:textId="712CD874" w:rsidR="006C4E91" w:rsidRDefault="00000000">
      <w:pPr>
        <w:ind w:left="-5" w:right="0"/>
      </w:pPr>
      <w:r>
        <w:rPr>
          <w:b/>
        </w:rPr>
        <w:t xml:space="preserve">IMÓVEL </w:t>
      </w:r>
      <w:r>
        <w:t xml:space="preserve">- </w:t>
      </w:r>
      <w:r>
        <w:rPr>
          <w:b/>
        </w:rPr>
        <w:t>Localização do Imóvel:</w:t>
      </w:r>
      <w:r>
        <w:t xml:space="preserve"> Rua Palmiro Bim, 0, Parque dos Pinus, Ribeirão Preto/SP, CEP: 14062-249. </w:t>
      </w:r>
      <w:r>
        <w:rPr>
          <w:b/>
        </w:rPr>
        <w:t>Descrição do Imóvel:</w:t>
      </w:r>
      <w:r>
        <w:t xml:space="preserve"> IMÓVEL: Um terreno urbano, situado nesta cidade, com frente para uma Estrada Municipal, lado ímpar, que liga Ribeirão Preto, ao Anel Viário, pelo Bairro do Ipiranga, com a área de 5.725,00 m2, desmembrado do Sitio </w:t>
      </w:r>
      <w:proofErr w:type="spellStart"/>
      <w:r>
        <w:t>Corrego</w:t>
      </w:r>
      <w:proofErr w:type="spellEnd"/>
      <w:r>
        <w:t xml:space="preserve"> do Campo, medindo 25,59 metros de frente por 265,70 metros de cada lado, da frente aos fundos, e tendo nos fundos a largura de 25,96 metros, confrontando pela frente com a aludida estrada municipal dos respectivos lados com Darcy Fernandes e outro, e nos fundos com a Fazenda Anel Viário, localizado entre o </w:t>
      </w:r>
      <w:proofErr w:type="spellStart"/>
      <w:r>
        <w:t>Corrego</w:t>
      </w:r>
      <w:proofErr w:type="spellEnd"/>
      <w:r>
        <w:t xml:space="preserve"> do Campo e a Fazenda Anel Viário, distante 51,17 metros da Fazenda Anel Viário. </w:t>
      </w:r>
      <w:r>
        <w:rPr>
          <w:b/>
        </w:rPr>
        <w:t xml:space="preserve">Av.6 </w:t>
      </w:r>
      <w:r>
        <w:t xml:space="preserve">O imóvel objeto da mesma foi retificado judicialmente, passando a ter a seguinte descrição, a saber: inicia-se em um ponto situado na divisa com a antiga Estrada de Servidão distante 88,28 metros do alinhamento predial, lado par da numeração, da Rua Atílio </w:t>
      </w:r>
      <w:proofErr w:type="spellStart"/>
      <w:r>
        <w:t>Perticarrari</w:t>
      </w:r>
      <w:proofErr w:type="spellEnd"/>
      <w:r>
        <w:t xml:space="preserve">; deste ponto segue pelo alinhamento da divisa da estrada de Servidão na distância de 18,60 metros; deste ponto deflete à direita na distância de 265,70 metros, confrontando com Arnaldo </w:t>
      </w:r>
      <w:proofErr w:type="spellStart"/>
      <w:r>
        <w:t>Orlandin</w:t>
      </w:r>
      <w:proofErr w:type="spellEnd"/>
      <w:r>
        <w:t xml:space="preserve">; deste ponto deflete à direita com distância de 20,66 metros, confrontando com Área Verde 55 do loteamento Jardim Maria Casagrande Lopes; deste ponto deflete à direita com distância de 266,70 metros, confrontando com atual divisa do loteamento Parque dos Pinus constituída respectivamente com o </w:t>
      </w:r>
      <w:r>
        <w:lastRenderedPageBreak/>
        <w:t xml:space="preserve">Sistema de Lazer 5, leito da Avenida </w:t>
      </w:r>
      <w:proofErr w:type="spellStart"/>
      <w:r>
        <w:t>Esthevão</w:t>
      </w:r>
      <w:proofErr w:type="spellEnd"/>
      <w:r>
        <w:t xml:space="preserve"> </w:t>
      </w:r>
      <w:proofErr w:type="spellStart"/>
      <w:r>
        <w:t>Nomelini</w:t>
      </w:r>
      <w:proofErr w:type="spellEnd"/>
      <w:r>
        <w:t xml:space="preserve">, lotes 32 e 31, da quadra J, leito da rua Renato Bulgarelli, lotes 26 e 25 da quadra K, leito da Rua Hercílio Bueno de Souza Junqueira, lotes 19 e 18, leito da Rua Atílio </w:t>
      </w:r>
      <w:proofErr w:type="spellStart"/>
      <w:r>
        <w:t>Perticarrari</w:t>
      </w:r>
      <w:proofErr w:type="spellEnd"/>
      <w:r>
        <w:t xml:space="preserve"> e Área Institucional 2 do Parque dos Pinus, atingindo assim o ponto onde teve início e tem fim a presente descrição perimétrica, que acusou uma área de 4.246,81 metros quadrados, área esta que está entre a antiga Estrada de Servidão que liga Ribeirão Preto ao Anel Viário, atual loteamento denominado Parque dos Pinus, Área Verde 55 do loteamento denominado Jardim Maria Casagrande Lopes e propriedade de Arnaldo </w:t>
      </w:r>
      <w:proofErr w:type="spellStart"/>
      <w:r>
        <w:t>Orlandin</w:t>
      </w:r>
      <w:proofErr w:type="spellEnd"/>
      <w:r>
        <w:t xml:space="preserve">, sendo que a Rua Atílio </w:t>
      </w:r>
      <w:proofErr w:type="spellStart"/>
      <w:r>
        <w:t>Perticarrari</w:t>
      </w:r>
      <w:proofErr w:type="spellEnd"/>
      <w:r>
        <w:t xml:space="preserve">, Rua Hercília B. S. Junqueira, Rua Renato Bulgarelli e Avenida </w:t>
      </w:r>
      <w:proofErr w:type="spellStart"/>
      <w:r>
        <w:t>Esthevão</w:t>
      </w:r>
      <w:proofErr w:type="spellEnd"/>
      <w:r>
        <w:t xml:space="preserve"> </w:t>
      </w:r>
      <w:proofErr w:type="spellStart"/>
      <w:r>
        <w:t>Nomelini</w:t>
      </w:r>
      <w:proofErr w:type="spellEnd"/>
      <w:r>
        <w:t xml:space="preserve"> nos seus prolongamentos cortam a presente área em sentido transversal. </w:t>
      </w:r>
    </w:p>
    <w:p w14:paraId="7004E1A6" w14:textId="77777777" w:rsidR="006C4E91" w:rsidRDefault="00000000">
      <w:pPr>
        <w:spacing w:after="0" w:line="259" w:lineRule="auto"/>
        <w:ind w:left="0" w:right="0"/>
        <w:jc w:val="left"/>
      </w:pPr>
      <w:r>
        <w:t xml:space="preserve">  </w:t>
      </w:r>
    </w:p>
    <w:p w14:paraId="0651999D" w14:textId="77777777" w:rsidR="006C4E91" w:rsidRDefault="00000000">
      <w:pPr>
        <w:spacing w:after="0" w:line="259" w:lineRule="auto"/>
        <w:ind w:left="0" w:right="6"/>
        <w:jc w:val="center"/>
      </w:pPr>
      <w:r>
        <w:rPr>
          <w:b/>
          <w:sz w:val="20"/>
          <w:szCs w:val="20"/>
        </w:rPr>
        <w:t xml:space="preserve">           Dados do Imóvel </w:t>
      </w:r>
    </w:p>
    <w:tbl>
      <w:tblPr>
        <w:tblStyle w:val="a"/>
        <w:tblW w:w="9640" w:type="dxa"/>
        <w:tblInd w:w="0" w:type="dxa"/>
        <w:tblLayout w:type="fixed"/>
        <w:tblLook w:val="0400" w:firstRow="0" w:lastRow="0" w:firstColumn="0" w:lastColumn="0" w:noHBand="0" w:noVBand="1"/>
      </w:tblPr>
      <w:tblGrid>
        <w:gridCol w:w="2662"/>
        <w:gridCol w:w="3968"/>
        <w:gridCol w:w="3010"/>
      </w:tblGrid>
      <w:tr w:rsidR="006C4E91" w14:paraId="6B35C4D8" w14:textId="77777777">
        <w:trPr>
          <w:trHeight w:val="254"/>
        </w:trPr>
        <w:tc>
          <w:tcPr>
            <w:tcW w:w="2662" w:type="dxa"/>
            <w:tcBorders>
              <w:top w:val="single" w:sz="4" w:space="0" w:color="000000"/>
              <w:left w:val="nil"/>
              <w:bottom w:val="single" w:sz="4" w:space="0" w:color="000000"/>
              <w:right w:val="nil"/>
            </w:tcBorders>
            <w:vAlign w:val="center"/>
          </w:tcPr>
          <w:p w14:paraId="037EDCB4" w14:textId="77777777" w:rsidR="006C4E91" w:rsidRDefault="00000000">
            <w:pPr>
              <w:spacing w:line="259" w:lineRule="auto"/>
              <w:ind w:left="0" w:right="0"/>
              <w:jc w:val="center"/>
            </w:pPr>
            <w:r>
              <w:rPr>
                <w:b/>
                <w:sz w:val="20"/>
                <w:szCs w:val="20"/>
              </w:rPr>
              <w:t>Matrícula Imobiliária n°</w:t>
            </w:r>
          </w:p>
        </w:tc>
        <w:tc>
          <w:tcPr>
            <w:tcW w:w="3968" w:type="dxa"/>
            <w:tcBorders>
              <w:top w:val="single" w:sz="4" w:space="0" w:color="000000"/>
              <w:left w:val="nil"/>
              <w:bottom w:val="single" w:sz="4" w:space="0" w:color="000000"/>
              <w:right w:val="nil"/>
            </w:tcBorders>
            <w:vAlign w:val="center"/>
          </w:tcPr>
          <w:p w14:paraId="34E58F80" w14:textId="77777777" w:rsidR="006C4E91" w:rsidRDefault="00000000">
            <w:pPr>
              <w:spacing w:line="259" w:lineRule="auto"/>
              <w:ind w:left="0" w:right="80"/>
              <w:jc w:val="center"/>
            </w:pPr>
            <w:r>
              <w:rPr>
                <w:sz w:val="20"/>
                <w:szCs w:val="20"/>
              </w:rPr>
              <w:t>51.344</w:t>
            </w:r>
          </w:p>
        </w:tc>
        <w:tc>
          <w:tcPr>
            <w:tcW w:w="3010" w:type="dxa"/>
            <w:tcBorders>
              <w:top w:val="single" w:sz="4" w:space="0" w:color="000000"/>
              <w:left w:val="nil"/>
              <w:bottom w:val="single" w:sz="4" w:space="0" w:color="000000"/>
              <w:right w:val="nil"/>
            </w:tcBorders>
          </w:tcPr>
          <w:p w14:paraId="65BEFE7C" w14:textId="77777777" w:rsidR="006C4E91" w:rsidRDefault="00000000">
            <w:pPr>
              <w:spacing w:line="259" w:lineRule="auto"/>
              <w:ind w:left="0" w:right="0"/>
              <w:jc w:val="center"/>
            </w:pPr>
            <w:r>
              <w:rPr>
                <w:sz w:val="20"/>
                <w:szCs w:val="20"/>
              </w:rPr>
              <w:t>1º Cartório de Registro de Imóveis da Comarca de Ribeirão Preto/SP.</w:t>
            </w:r>
          </w:p>
        </w:tc>
      </w:tr>
      <w:tr w:rsidR="006C4E91" w14:paraId="0AEDEC83" w14:textId="77777777">
        <w:trPr>
          <w:trHeight w:val="500"/>
        </w:trPr>
        <w:tc>
          <w:tcPr>
            <w:tcW w:w="2662" w:type="dxa"/>
            <w:tcBorders>
              <w:top w:val="single" w:sz="4" w:space="0" w:color="000000"/>
              <w:left w:val="nil"/>
              <w:bottom w:val="single" w:sz="4" w:space="0" w:color="000000"/>
              <w:right w:val="nil"/>
            </w:tcBorders>
            <w:vAlign w:val="center"/>
          </w:tcPr>
          <w:p w14:paraId="08CD7E98" w14:textId="77777777" w:rsidR="006C4E91" w:rsidRDefault="00000000">
            <w:pPr>
              <w:spacing w:line="259" w:lineRule="auto"/>
              <w:ind w:left="0" w:right="0"/>
              <w:jc w:val="center"/>
            </w:pPr>
            <w:r>
              <w:rPr>
                <w:b/>
                <w:sz w:val="20"/>
                <w:szCs w:val="20"/>
              </w:rPr>
              <w:t>Inscrição Municipal n°</w:t>
            </w:r>
          </w:p>
        </w:tc>
        <w:tc>
          <w:tcPr>
            <w:tcW w:w="3968" w:type="dxa"/>
            <w:tcBorders>
              <w:top w:val="single" w:sz="4" w:space="0" w:color="000000"/>
              <w:left w:val="nil"/>
              <w:bottom w:val="single" w:sz="4" w:space="0" w:color="000000"/>
              <w:right w:val="nil"/>
            </w:tcBorders>
            <w:vAlign w:val="center"/>
          </w:tcPr>
          <w:p w14:paraId="4E7E44E4" w14:textId="77777777" w:rsidR="006C4E91" w:rsidRDefault="00000000">
            <w:pPr>
              <w:spacing w:line="259" w:lineRule="auto"/>
              <w:ind w:left="0" w:right="0"/>
              <w:jc w:val="center"/>
            </w:pPr>
            <w:r>
              <w:rPr>
                <w:sz w:val="20"/>
                <w:szCs w:val="20"/>
              </w:rPr>
              <w:t>154.202</w:t>
            </w:r>
          </w:p>
        </w:tc>
        <w:tc>
          <w:tcPr>
            <w:tcW w:w="3010" w:type="dxa"/>
            <w:tcBorders>
              <w:top w:val="single" w:sz="4" w:space="0" w:color="000000"/>
              <w:left w:val="nil"/>
              <w:bottom w:val="single" w:sz="4" w:space="0" w:color="000000"/>
              <w:right w:val="nil"/>
            </w:tcBorders>
          </w:tcPr>
          <w:p w14:paraId="5D25B718" w14:textId="77777777" w:rsidR="006C4E91" w:rsidRDefault="006C4E91">
            <w:pPr>
              <w:spacing w:line="259" w:lineRule="auto"/>
              <w:ind w:left="0" w:right="0"/>
              <w:jc w:val="center"/>
            </w:pPr>
          </w:p>
        </w:tc>
      </w:tr>
      <w:tr w:rsidR="006C4E91" w14:paraId="06B03DB4" w14:textId="77777777">
        <w:trPr>
          <w:trHeight w:val="497"/>
        </w:trPr>
        <w:tc>
          <w:tcPr>
            <w:tcW w:w="2662" w:type="dxa"/>
            <w:tcBorders>
              <w:top w:val="single" w:sz="4" w:space="0" w:color="000000"/>
              <w:left w:val="nil"/>
              <w:bottom w:val="single" w:sz="4" w:space="0" w:color="000000"/>
              <w:right w:val="nil"/>
            </w:tcBorders>
          </w:tcPr>
          <w:p w14:paraId="64971A6E" w14:textId="77777777" w:rsidR="006C4E91" w:rsidRDefault="006C4E91">
            <w:pPr>
              <w:spacing w:after="160" w:line="259" w:lineRule="auto"/>
              <w:ind w:left="0" w:right="0"/>
              <w:jc w:val="left"/>
            </w:pPr>
          </w:p>
        </w:tc>
        <w:tc>
          <w:tcPr>
            <w:tcW w:w="3968" w:type="dxa"/>
            <w:tcBorders>
              <w:top w:val="single" w:sz="4" w:space="0" w:color="000000"/>
              <w:left w:val="nil"/>
              <w:bottom w:val="single" w:sz="4" w:space="0" w:color="000000"/>
              <w:right w:val="nil"/>
            </w:tcBorders>
          </w:tcPr>
          <w:p w14:paraId="13DDDAAF" w14:textId="77777777" w:rsidR="006C4E91" w:rsidRDefault="00000000">
            <w:pPr>
              <w:spacing w:line="259" w:lineRule="auto"/>
              <w:ind w:left="457" w:right="0"/>
              <w:jc w:val="center"/>
            </w:pPr>
            <w:r>
              <w:rPr>
                <w:b/>
                <w:sz w:val="20"/>
                <w:szCs w:val="20"/>
              </w:rPr>
              <w:t xml:space="preserve"> </w:t>
            </w:r>
          </w:p>
          <w:p w14:paraId="411B348E" w14:textId="77777777" w:rsidR="006C4E91" w:rsidRDefault="00000000">
            <w:pPr>
              <w:spacing w:line="259" w:lineRule="auto"/>
              <w:ind w:left="414" w:right="0"/>
              <w:jc w:val="center"/>
            </w:pPr>
            <w:r>
              <w:rPr>
                <w:b/>
                <w:sz w:val="20"/>
                <w:szCs w:val="20"/>
              </w:rPr>
              <w:t xml:space="preserve">Ônus </w:t>
            </w:r>
          </w:p>
        </w:tc>
        <w:tc>
          <w:tcPr>
            <w:tcW w:w="3010" w:type="dxa"/>
            <w:tcBorders>
              <w:top w:val="single" w:sz="4" w:space="0" w:color="000000"/>
              <w:left w:val="nil"/>
              <w:bottom w:val="single" w:sz="4" w:space="0" w:color="000000"/>
              <w:right w:val="nil"/>
            </w:tcBorders>
          </w:tcPr>
          <w:p w14:paraId="4BBC0247" w14:textId="77777777" w:rsidR="006C4E91" w:rsidRDefault="006C4E91">
            <w:pPr>
              <w:spacing w:after="160" w:line="259" w:lineRule="auto"/>
              <w:ind w:left="0" w:right="0"/>
              <w:jc w:val="left"/>
            </w:pPr>
          </w:p>
        </w:tc>
      </w:tr>
      <w:tr w:rsidR="006C4E91" w14:paraId="0AB80CD9" w14:textId="77777777">
        <w:trPr>
          <w:trHeight w:val="254"/>
        </w:trPr>
        <w:tc>
          <w:tcPr>
            <w:tcW w:w="2662" w:type="dxa"/>
            <w:tcBorders>
              <w:top w:val="single" w:sz="4" w:space="0" w:color="000000"/>
              <w:left w:val="nil"/>
              <w:bottom w:val="single" w:sz="4" w:space="0" w:color="000000"/>
              <w:right w:val="nil"/>
            </w:tcBorders>
          </w:tcPr>
          <w:p w14:paraId="323BE90D" w14:textId="77777777" w:rsidR="006C4E91" w:rsidRDefault="00000000">
            <w:pPr>
              <w:tabs>
                <w:tab w:val="center" w:pos="1581"/>
              </w:tabs>
              <w:spacing w:line="259" w:lineRule="auto"/>
              <w:ind w:left="0" w:right="0"/>
              <w:jc w:val="center"/>
            </w:pPr>
            <w:r>
              <w:rPr>
                <w:b/>
                <w:sz w:val="20"/>
                <w:szCs w:val="20"/>
              </w:rPr>
              <w:t xml:space="preserve">Registro </w:t>
            </w:r>
            <w:r>
              <w:rPr>
                <w:b/>
                <w:sz w:val="20"/>
                <w:szCs w:val="20"/>
              </w:rPr>
              <w:tab/>
              <w:t>Data</w:t>
            </w:r>
          </w:p>
        </w:tc>
        <w:tc>
          <w:tcPr>
            <w:tcW w:w="3968" w:type="dxa"/>
            <w:tcBorders>
              <w:top w:val="single" w:sz="4" w:space="0" w:color="000000"/>
              <w:left w:val="nil"/>
              <w:bottom w:val="single" w:sz="4" w:space="0" w:color="000000"/>
              <w:right w:val="nil"/>
            </w:tcBorders>
          </w:tcPr>
          <w:p w14:paraId="3F685637" w14:textId="77777777" w:rsidR="006C4E91" w:rsidRDefault="00000000">
            <w:pPr>
              <w:tabs>
                <w:tab w:val="center" w:pos="2416"/>
              </w:tabs>
              <w:spacing w:line="259" w:lineRule="auto"/>
              <w:ind w:left="0" w:right="0"/>
              <w:jc w:val="center"/>
            </w:pPr>
            <w:r>
              <w:rPr>
                <w:b/>
                <w:sz w:val="20"/>
                <w:szCs w:val="20"/>
              </w:rPr>
              <w:t xml:space="preserve">Ato </w:t>
            </w:r>
            <w:r>
              <w:rPr>
                <w:b/>
                <w:sz w:val="20"/>
                <w:szCs w:val="20"/>
              </w:rPr>
              <w:tab/>
              <w:t>Processo/Origem</w:t>
            </w:r>
          </w:p>
        </w:tc>
        <w:tc>
          <w:tcPr>
            <w:tcW w:w="3010" w:type="dxa"/>
            <w:tcBorders>
              <w:top w:val="single" w:sz="4" w:space="0" w:color="000000"/>
              <w:left w:val="nil"/>
              <w:bottom w:val="single" w:sz="4" w:space="0" w:color="000000"/>
              <w:right w:val="nil"/>
            </w:tcBorders>
          </w:tcPr>
          <w:p w14:paraId="20C04231" w14:textId="77777777" w:rsidR="006C4E91" w:rsidRDefault="00000000">
            <w:pPr>
              <w:spacing w:line="259" w:lineRule="auto"/>
              <w:ind w:left="0" w:right="0"/>
              <w:jc w:val="center"/>
            </w:pPr>
            <w:r>
              <w:rPr>
                <w:b/>
                <w:sz w:val="20"/>
                <w:szCs w:val="20"/>
              </w:rPr>
              <w:t>Beneficiário / Observações</w:t>
            </w:r>
          </w:p>
        </w:tc>
      </w:tr>
      <w:tr w:rsidR="006C4E91" w14:paraId="7C852701" w14:textId="77777777">
        <w:trPr>
          <w:trHeight w:val="499"/>
        </w:trPr>
        <w:tc>
          <w:tcPr>
            <w:tcW w:w="2662" w:type="dxa"/>
            <w:tcBorders>
              <w:top w:val="single" w:sz="4" w:space="0" w:color="000000"/>
              <w:left w:val="nil"/>
              <w:bottom w:val="single" w:sz="4" w:space="0" w:color="000000"/>
              <w:right w:val="nil"/>
            </w:tcBorders>
            <w:vAlign w:val="center"/>
          </w:tcPr>
          <w:p w14:paraId="51D19967" w14:textId="77777777" w:rsidR="006C4E91" w:rsidRDefault="00000000">
            <w:pPr>
              <w:tabs>
                <w:tab w:val="center" w:pos="1867"/>
              </w:tabs>
              <w:spacing w:line="259" w:lineRule="auto"/>
              <w:ind w:left="0" w:right="0"/>
              <w:jc w:val="center"/>
            </w:pPr>
            <w:r>
              <w:rPr>
                <w:b/>
                <w:sz w:val="20"/>
                <w:szCs w:val="20"/>
              </w:rPr>
              <w:t xml:space="preserve">Av. 08 </w:t>
            </w:r>
            <w:r>
              <w:rPr>
                <w:b/>
                <w:sz w:val="20"/>
                <w:szCs w:val="20"/>
              </w:rPr>
              <w:tab/>
            </w:r>
            <w:r>
              <w:rPr>
                <w:sz w:val="20"/>
                <w:szCs w:val="20"/>
              </w:rPr>
              <w:t>12/04/2012</w:t>
            </w:r>
          </w:p>
        </w:tc>
        <w:tc>
          <w:tcPr>
            <w:tcW w:w="3968" w:type="dxa"/>
            <w:tcBorders>
              <w:top w:val="single" w:sz="4" w:space="0" w:color="000000"/>
              <w:left w:val="nil"/>
              <w:bottom w:val="single" w:sz="4" w:space="0" w:color="000000"/>
              <w:right w:val="nil"/>
            </w:tcBorders>
            <w:vAlign w:val="center"/>
          </w:tcPr>
          <w:p w14:paraId="70F6E393" w14:textId="77777777" w:rsidR="006C4E91" w:rsidRDefault="00000000">
            <w:pPr>
              <w:spacing w:line="259" w:lineRule="auto"/>
              <w:ind w:left="0" w:right="0"/>
              <w:jc w:val="center"/>
            </w:pPr>
            <w:r>
              <w:rPr>
                <w:sz w:val="20"/>
                <w:szCs w:val="20"/>
              </w:rPr>
              <w:t>Penhora - Processo 0064433-72.2008.8.26.0506</w:t>
            </w:r>
          </w:p>
        </w:tc>
        <w:tc>
          <w:tcPr>
            <w:tcW w:w="3010" w:type="dxa"/>
            <w:tcBorders>
              <w:top w:val="single" w:sz="4" w:space="0" w:color="000000"/>
              <w:left w:val="nil"/>
              <w:bottom w:val="single" w:sz="4" w:space="0" w:color="000000"/>
              <w:right w:val="nil"/>
            </w:tcBorders>
            <w:vAlign w:val="center"/>
          </w:tcPr>
          <w:p w14:paraId="4A857277" w14:textId="77777777" w:rsidR="006C4E91" w:rsidRDefault="00000000">
            <w:pPr>
              <w:spacing w:line="259" w:lineRule="auto"/>
              <w:ind w:left="0" w:right="0"/>
              <w:jc w:val="center"/>
            </w:pPr>
            <w:r>
              <w:rPr>
                <w:sz w:val="20"/>
                <w:szCs w:val="20"/>
              </w:rPr>
              <w:t>Evandro Soares de Aguiar, Rita Cássia Nogueira Bonfim de Aguiar</w:t>
            </w:r>
          </w:p>
        </w:tc>
      </w:tr>
      <w:tr w:rsidR="006C4E91" w14:paraId="02307F08" w14:textId="77777777">
        <w:trPr>
          <w:trHeight w:val="497"/>
        </w:trPr>
        <w:tc>
          <w:tcPr>
            <w:tcW w:w="2662" w:type="dxa"/>
            <w:tcBorders>
              <w:top w:val="single" w:sz="4" w:space="0" w:color="000000"/>
              <w:left w:val="nil"/>
              <w:bottom w:val="single" w:sz="4" w:space="0" w:color="000000"/>
              <w:right w:val="nil"/>
            </w:tcBorders>
            <w:vAlign w:val="center"/>
          </w:tcPr>
          <w:p w14:paraId="1B364129" w14:textId="77777777" w:rsidR="006C4E91" w:rsidRDefault="00000000">
            <w:pPr>
              <w:tabs>
                <w:tab w:val="center" w:pos="1867"/>
              </w:tabs>
              <w:spacing w:line="259" w:lineRule="auto"/>
              <w:ind w:left="0" w:right="0"/>
              <w:jc w:val="center"/>
            </w:pPr>
            <w:r>
              <w:rPr>
                <w:b/>
                <w:sz w:val="20"/>
                <w:szCs w:val="20"/>
              </w:rPr>
              <w:t xml:space="preserve">Av. 09 </w:t>
            </w:r>
            <w:r>
              <w:rPr>
                <w:b/>
                <w:sz w:val="20"/>
                <w:szCs w:val="20"/>
              </w:rPr>
              <w:tab/>
            </w:r>
            <w:r>
              <w:rPr>
                <w:sz w:val="20"/>
                <w:szCs w:val="20"/>
              </w:rPr>
              <w:t>06/04/2015</w:t>
            </w:r>
          </w:p>
        </w:tc>
        <w:tc>
          <w:tcPr>
            <w:tcW w:w="3968" w:type="dxa"/>
            <w:tcBorders>
              <w:top w:val="single" w:sz="4" w:space="0" w:color="000000"/>
              <w:left w:val="nil"/>
              <w:bottom w:val="single" w:sz="4" w:space="0" w:color="000000"/>
              <w:right w:val="nil"/>
            </w:tcBorders>
            <w:vAlign w:val="center"/>
          </w:tcPr>
          <w:p w14:paraId="0B6E75AC" w14:textId="77777777" w:rsidR="006C4E91" w:rsidRDefault="00000000">
            <w:pPr>
              <w:spacing w:line="259" w:lineRule="auto"/>
              <w:ind w:left="0" w:right="0"/>
              <w:jc w:val="center"/>
            </w:pPr>
            <w:r>
              <w:rPr>
                <w:sz w:val="20"/>
                <w:szCs w:val="20"/>
              </w:rPr>
              <w:t>Penhora - Processo 0003750-53.2009.8.26.0597</w:t>
            </w:r>
          </w:p>
        </w:tc>
        <w:tc>
          <w:tcPr>
            <w:tcW w:w="3010" w:type="dxa"/>
            <w:tcBorders>
              <w:top w:val="single" w:sz="4" w:space="0" w:color="000000"/>
              <w:left w:val="nil"/>
              <w:bottom w:val="single" w:sz="4" w:space="0" w:color="000000"/>
              <w:right w:val="nil"/>
            </w:tcBorders>
            <w:vAlign w:val="center"/>
          </w:tcPr>
          <w:p w14:paraId="27A50EAB" w14:textId="77777777" w:rsidR="006C4E91" w:rsidRDefault="00000000">
            <w:pPr>
              <w:spacing w:line="259" w:lineRule="auto"/>
              <w:ind w:left="0" w:right="0"/>
              <w:jc w:val="center"/>
            </w:pPr>
            <w:r>
              <w:rPr>
                <w:sz w:val="20"/>
                <w:szCs w:val="20"/>
              </w:rPr>
              <w:t>Rogerio Gonçalves da Silva</w:t>
            </w:r>
          </w:p>
        </w:tc>
      </w:tr>
      <w:tr w:rsidR="006C4E91" w14:paraId="271A2771" w14:textId="77777777">
        <w:trPr>
          <w:trHeight w:val="497"/>
        </w:trPr>
        <w:tc>
          <w:tcPr>
            <w:tcW w:w="2662" w:type="dxa"/>
            <w:tcBorders>
              <w:top w:val="single" w:sz="4" w:space="0" w:color="000000"/>
              <w:left w:val="nil"/>
              <w:bottom w:val="single" w:sz="4" w:space="0" w:color="000000"/>
              <w:right w:val="nil"/>
            </w:tcBorders>
            <w:vAlign w:val="center"/>
          </w:tcPr>
          <w:p w14:paraId="1985FF45" w14:textId="77777777" w:rsidR="006C4E91" w:rsidRDefault="00000000">
            <w:pPr>
              <w:tabs>
                <w:tab w:val="center" w:pos="1867"/>
              </w:tabs>
              <w:spacing w:line="259" w:lineRule="auto"/>
              <w:ind w:left="0" w:right="0"/>
              <w:jc w:val="center"/>
            </w:pPr>
            <w:r>
              <w:rPr>
                <w:b/>
                <w:sz w:val="20"/>
                <w:szCs w:val="20"/>
              </w:rPr>
              <w:t xml:space="preserve">Av. 10 </w:t>
            </w:r>
            <w:r>
              <w:rPr>
                <w:b/>
                <w:sz w:val="20"/>
                <w:szCs w:val="20"/>
              </w:rPr>
              <w:tab/>
            </w:r>
            <w:r>
              <w:rPr>
                <w:sz w:val="20"/>
                <w:szCs w:val="20"/>
              </w:rPr>
              <w:t>18/05/2016</w:t>
            </w:r>
          </w:p>
        </w:tc>
        <w:tc>
          <w:tcPr>
            <w:tcW w:w="3968" w:type="dxa"/>
            <w:tcBorders>
              <w:top w:val="single" w:sz="4" w:space="0" w:color="000000"/>
              <w:left w:val="nil"/>
              <w:bottom w:val="single" w:sz="4" w:space="0" w:color="000000"/>
              <w:right w:val="nil"/>
            </w:tcBorders>
            <w:vAlign w:val="center"/>
          </w:tcPr>
          <w:p w14:paraId="449EB7BC" w14:textId="77777777" w:rsidR="006C4E91" w:rsidRDefault="00000000">
            <w:pPr>
              <w:spacing w:line="259" w:lineRule="auto"/>
              <w:ind w:left="0" w:right="0"/>
              <w:jc w:val="center"/>
            </w:pPr>
            <w:r>
              <w:rPr>
                <w:sz w:val="20"/>
                <w:szCs w:val="20"/>
              </w:rPr>
              <w:t>Penhora - Processo 0046236-40.2006.8.26.0506</w:t>
            </w:r>
          </w:p>
        </w:tc>
        <w:tc>
          <w:tcPr>
            <w:tcW w:w="3010" w:type="dxa"/>
            <w:tcBorders>
              <w:top w:val="single" w:sz="4" w:space="0" w:color="000000"/>
              <w:left w:val="nil"/>
              <w:bottom w:val="single" w:sz="4" w:space="0" w:color="000000"/>
              <w:right w:val="nil"/>
            </w:tcBorders>
            <w:vAlign w:val="center"/>
          </w:tcPr>
          <w:p w14:paraId="17FB8496" w14:textId="77777777" w:rsidR="006C4E91" w:rsidRDefault="00000000">
            <w:pPr>
              <w:spacing w:line="259" w:lineRule="auto"/>
              <w:ind w:left="0" w:right="0"/>
              <w:jc w:val="center"/>
            </w:pPr>
            <w:r>
              <w:rPr>
                <w:sz w:val="20"/>
                <w:szCs w:val="20"/>
              </w:rPr>
              <w:t>Francisco de Assis Brito</w:t>
            </w:r>
          </w:p>
        </w:tc>
      </w:tr>
      <w:tr w:rsidR="006C4E91" w14:paraId="6F323C2D" w14:textId="77777777">
        <w:trPr>
          <w:trHeight w:val="497"/>
        </w:trPr>
        <w:tc>
          <w:tcPr>
            <w:tcW w:w="2662" w:type="dxa"/>
            <w:tcBorders>
              <w:top w:val="single" w:sz="4" w:space="0" w:color="000000"/>
              <w:left w:val="nil"/>
              <w:bottom w:val="single" w:sz="4" w:space="0" w:color="000000"/>
              <w:right w:val="nil"/>
            </w:tcBorders>
            <w:vAlign w:val="center"/>
          </w:tcPr>
          <w:p w14:paraId="3167CF53" w14:textId="77777777" w:rsidR="006C4E91" w:rsidRDefault="00000000">
            <w:pPr>
              <w:tabs>
                <w:tab w:val="center" w:pos="1867"/>
              </w:tabs>
              <w:spacing w:line="259" w:lineRule="auto"/>
              <w:ind w:left="0" w:right="0"/>
              <w:jc w:val="center"/>
            </w:pPr>
            <w:r>
              <w:rPr>
                <w:b/>
                <w:sz w:val="20"/>
                <w:szCs w:val="20"/>
              </w:rPr>
              <w:t xml:space="preserve">Av. 11 </w:t>
            </w:r>
            <w:r>
              <w:rPr>
                <w:b/>
                <w:sz w:val="20"/>
                <w:szCs w:val="20"/>
              </w:rPr>
              <w:tab/>
            </w:r>
            <w:r>
              <w:rPr>
                <w:sz w:val="20"/>
                <w:szCs w:val="20"/>
              </w:rPr>
              <w:t>02/12/2016</w:t>
            </w:r>
          </w:p>
        </w:tc>
        <w:tc>
          <w:tcPr>
            <w:tcW w:w="3968" w:type="dxa"/>
            <w:tcBorders>
              <w:top w:val="single" w:sz="4" w:space="0" w:color="000000"/>
              <w:left w:val="nil"/>
              <w:bottom w:val="single" w:sz="4" w:space="0" w:color="000000"/>
              <w:right w:val="nil"/>
            </w:tcBorders>
            <w:vAlign w:val="center"/>
          </w:tcPr>
          <w:p w14:paraId="7689829C" w14:textId="77777777" w:rsidR="006C4E91" w:rsidRDefault="00000000">
            <w:pPr>
              <w:spacing w:line="259" w:lineRule="auto"/>
              <w:ind w:left="0" w:right="0"/>
              <w:jc w:val="center"/>
            </w:pPr>
            <w:r>
              <w:rPr>
                <w:sz w:val="20"/>
                <w:szCs w:val="20"/>
              </w:rPr>
              <w:t>Penhora - Processo 0016872-47.2011.8.26.0506</w:t>
            </w:r>
          </w:p>
        </w:tc>
        <w:tc>
          <w:tcPr>
            <w:tcW w:w="3010" w:type="dxa"/>
            <w:tcBorders>
              <w:top w:val="single" w:sz="4" w:space="0" w:color="000000"/>
              <w:left w:val="nil"/>
              <w:bottom w:val="single" w:sz="4" w:space="0" w:color="000000"/>
              <w:right w:val="nil"/>
            </w:tcBorders>
            <w:vAlign w:val="center"/>
          </w:tcPr>
          <w:p w14:paraId="14648440" w14:textId="77777777" w:rsidR="006C4E91" w:rsidRDefault="00000000">
            <w:pPr>
              <w:spacing w:line="259" w:lineRule="auto"/>
              <w:ind w:left="0" w:right="0"/>
              <w:jc w:val="center"/>
            </w:pPr>
            <w:r>
              <w:rPr>
                <w:sz w:val="20"/>
                <w:szCs w:val="20"/>
              </w:rPr>
              <w:t>Sonia Caparroz de Oliveira</w:t>
            </w:r>
          </w:p>
        </w:tc>
      </w:tr>
      <w:tr w:rsidR="006C4E91" w14:paraId="627C9FDF" w14:textId="77777777">
        <w:trPr>
          <w:trHeight w:val="497"/>
        </w:trPr>
        <w:tc>
          <w:tcPr>
            <w:tcW w:w="2662" w:type="dxa"/>
            <w:tcBorders>
              <w:top w:val="single" w:sz="4" w:space="0" w:color="000000"/>
              <w:left w:val="nil"/>
              <w:bottom w:val="single" w:sz="4" w:space="0" w:color="000000"/>
              <w:right w:val="nil"/>
            </w:tcBorders>
            <w:vAlign w:val="center"/>
          </w:tcPr>
          <w:p w14:paraId="753B7BA3" w14:textId="77777777" w:rsidR="006C4E91" w:rsidRDefault="00000000">
            <w:pPr>
              <w:tabs>
                <w:tab w:val="center" w:pos="1867"/>
              </w:tabs>
              <w:spacing w:line="259" w:lineRule="auto"/>
              <w:ind w:left="0" w:right="0"/>
              <w:jc w:val="center"/>
            </w:pPr>
            <w:r>
              <w:rPr>
                <w:b/>
                <w:sz w:val="20"/>
                <w:szCs w:val="20"/>
              </w:rPr>
              <w:t xml:space="preserve">Av. 12 </w:t>
            </w:r>
            <w:r>
              <w:rPr>
                <w:b/>
                <w:sz w:val="20"/>
                <w:szCs w:val="20"/>
              </w:rPr>
              <w:tab/>
            </w:r>
            <w:r>
              <w:rPr>
                <w:sz w:val="20"/>
                <w:szCs w:val="20"/>
              </w:rPr>
              <w:t>17/04/2017</w:t>
            </w:r>
          </w:p>
        </w:tc>
        <w:tc>
          <w:tcPr>
            <w:tcW w:w="3968" w:type="dxa"/>
            <w:tcBorders>
              <w:top w:val="single" w:sz="4" w:space="0" w:color="000000"/>
              <w:left w:val="nil"/>
              <w:bottom w:val="single" w:sz="4" w:space="0" w:color="000000"/>
              <w:right w:val="nil"/>
            </w:tcBorders>
            <w:vAlign w:val="center"/>
          </w:tcPr>
          <w:p w14:paraId="06030EA2" w14:textId="77777777" w:rsidR="006C4E91" w:rsidRDefault="00000000">
            <w:pPr>
              <w:spacing w:line="259" w:lineRule="auto"/>
              <w:ind w:left="0" w:right="0"/>
              <w:jc w:val="center"/>
            </w:pPr>
            <w:r>
              <w:rPr>
                <w:sz w:val="20"/>
                <w:szCs w:val="20"/>
              </w:rPr>
              <w:t>Penhora - Processo 0014032-69.2008.8.26.0506</w:t>
            </w:r>
          </w:p>
        </w:tc>
        <w:tc>
          <w:tcPr>
            <w:tcW w:w="3010" w:type="dxa"/>
            <w:tcBorders>
              <w:top w:val="single" w:sz="4" w:space="0" w:color="000000"/>
              <w:left w:val="nil"/>
              <w:bottom w:val="single" w:sz="4" w:space="0" w:color="000000"/>
              <w:right w:val="nil"/>
            </w:tcBorders>
            <w:vAlign w:val="center"/>
          </w:tcPr>
          <w:p w14:paraId="3E551E6A" w14:textId="77777777" w:rsidR="006C4E91" w:rsidRDefault="00000000">
            <w:pPr>
              <w:spacing w:line="259" w:lineRule="auto"/>
              <w:ind w:left="0" w:right="0"/>
              <w:jc w:val="center"/>
            </w:pPr>
            <w:r>
              <w:rPr>
                <w:sz w:val="20"/>
                <w:szCs w:val="20"/>
              </w:rPr>
              <w:t>Vania Cristina Defendi</w:t>
            </w:r>
          </w:p>
        </w:tc>
      </w:tr>
      <w:tr w:rsidR="006C4E91" w14:paraId="224AE52F" w14:textId="77777777">
        <w:trPr>
          <w:trHeight w:val="497"/>
        </w:trPr>
        <w:tc>
          <w:tcPr>
            <w:tcW w:w="2662" w:type="dxa"/>
            <w:tcBorders>
              <w:top w:val="single" w:sz="4" w:space="0" w:color="000000"/>
              <w:left w:val="nil"/>
              <w:bottom w:val="single" w:sz="4" w:space="0" w:color="000000"/>
              <w:right w:val="nil"/>
            </w:tcBorders>
            <w:vAlign w:val="center"/>
          </w:tcPr>
          <w:p w14:paraId="620E2645" w14:textId="77777777" w:rsidR="006C4E91" w:rsidRDefault="00000000">
            <w:pPr>
              <w:tabs>
                <w:tab w:val="center" w:pos="1867"/>
              </w:tabs>
              <w:spacing w:line="259" w:lineRule="auto"/>
              <w:ind w:left="0" w:right="0"/>
              <w:jc w:val="center"/>
            </w:pPr>
            <w:r>
              <w:rPr>
                <w:b/>
                <w:sz w:val="20"/>
                <w:szCs w:val="20"/>
              </w:rPr>
              <w:t>Av. 13</w:t>
            </w:r>
            <w:r>
              <w:rPr>
                <w:b/>
                <w:sz w:val="20"/>
                <w:szCs w:val="20"/>
              </w:rPr>
              <w:tab/>
            </w:r>
            <w:r>
              <w:rPr>
                <w:sz w:val="20"/>
                <w:szCs w:val="20"/>
              </w:rPr>
              <w:t>20/04/2015</w:t>
            </w:r>
          </w:p>
        </w:tc>
        <w:tc>
          <w:tcPr>
            <w:tcW w:w="3968" w:type="dxa"/>
            <w:tcBorders>
              <w:top w:val="single" w:sz="4" w:space="0" w:color="000000"/>
              <w:left w:val="nil"/>
              <w:bottom w:val="single" w:sz="4" w:space="0" w:color="000000"/>
              <w:right w:val="nil"/>
            </w:tcBorders>
            <w:vAlign w:val="center"/>
          </w:tcPr>
          <w:p w14:paraId="53DF135C" w14:textId="77777777" w:rsidR="006C4E91" w:rsidRDefault="00000000">
            <w:pPr>
              <w:spacing w:line="259" w:lineRule="auto"/>
              <w:ind w:left="0" w:right="0"/>
              <w:jc w:val="center"/>
            </w:pPr>
            <w:r>
              <w:rPr>
                <w:sz w:val="20"/>
                <w:szCs w:val="20"/>
              </w:rPr>
              <w:t>Penhora - Processo 0066139-85.2011.8.26.0506</w:t>
            </w:r>
          </w:p>
        </w:tc>
        <w:tc>
          <w:tcPr>
            <w:tcW w:w="3010" w:type="dxa"/>
            <w:tcBorders>
              <w:top w:val="single" w:sz="4" w:space="0" w:color="000000"/>
              <w:left w:val="nil"/>
              <w:bottom w:val="single" w:sz="4" w:space="0" w:color="000000"/>
              <w:right w:val="nil"/>
            </w:tcBorders>
            <w:vAlign w:val="center"/>
          </w:tcPr>
          <w:p w14:paraId="2FF698A6" w14:textId="77777777" w:rsidR="006C4E91" w:rsidRDefault="00000000">
            <w:pPr>
              <w:spacing w:line="259" w:lineRule="auto"/>
              <w:ind w:left="0" w:right="0"/>
              <w:jc w:val="center"/>
            </w:pPr>
            <w:r>
              <w:rPr>
                <w:sz w:val="20"/>
                <w:szCs w:val="20"/>
              </w:rPr>
              <w:t>Ilton Pires da Silva</w:t>
            </w:r>
          </w:p>
        </w:tc>
      </w:tr>
      <w:tr w:rsidR="006C4E91" w14:paraId="1B5F5725" w14:textId="77777777">
        <w:trPr>
          <w:trHeight w:val="497"/>
        </w:trPr>
        <w:tc>
          <w:tcPr>
            <w:tcW w:w="2662" w:type="dxa"/>
            <w:tcBorders>
              <w:top w:val="single" w:sz="4" w:space="0" w:color="000000"/>
              <w:left w:val="nil"/>
              <w:bottom w:val="single" w:sz="4" w:space="0" w:color="000000"/>
              <w:right w:val="nil"/>
            </w:tcBorders>
            <w:vAlign w:val="center"/>
          </w:tcPr>
          <w:p w14:paraId="2E46FD7D" w14:textId="77777777" w:rsidR="006C4E91" w:rsidRDefault="00000000">
            <w:pPr>
              <w:tabs>
                <w:tab w:val="center" w:pos="1867"/>
              </w:tabs>
              <w:spacing w:line="259" w:lineRule="auto"/>
              <w:ind w:left="0" w:right="0"/>
              <w:jc w:val="center"/>
            </w:pPr>
            <w:r>
              <w:rPr>
                <w:b/>
                <w:sz w:val="20"/>
                <w:szCs w:val="20"/>
              </w:rPr>
              <w:t>Av. 14</w:t>
            </w:r>
            <w:r>
              <w:rPr>
                <w:b/>
                <w:sz w:val="20"/>
                <w:szCs w:val="20"/>
              </w:rPr>
              <w:tab/>
            </w:r>
            <w:r>
              <w:rPr>
                <w:sz w:val="20"/>
                <w:szCs w:val="20"/>
              </w:rPr>
              <w:t>13/06/2017</w:t>
            </w:r>
          </w:p>
        </w:tc>
        <w:tc>
          <w:tcPr>
            <w:tcW w:w="3968" w:type="dxa"/>
            <w:tcBorders>
              <w:top w:val="single" w:sz="4" w:space="0" w:color="000000"/>
              <w:left w:val="nil"/>
              <w:bottom w:val="single" w:sz="4" w:space="0" w:color="000000"/>
              <w:right w:val="nil"/>
            </w:tcBorders>
            <w:vAlign w:val="center"/>
          </w:tcPr>
          <w:p w14:paraId="74776DD6" w14:textId="77777777" w:rsidR="006C4E91" w:rsidRDefault="00000000">
            <w:pPr>
              <w:spacing w:line="259" w:lineRule="auto"/>
              <w:ind w:left="0" w:right="0"/>
              <w:jc w:val="center"/>
            </w:pPr>
            <w:r>
              <w:rPr>
                <w:sz w:val="20"/>
                <w:szCs w:val="20"/>
              </w:rPr>
              <w:t>Penhora - Processo 0001392-81.2010.8.26.0597</w:t>
            </w:r>
          </w:p>
        </w:tc>
        <w:tc>
          <w:tcPr>
            <w:tcW w:w="3010" w:type="dxa"/>
            <w:tcBorders>
              <w:top w:val="single" w:sz="4" w:space="0" w:color="000000"/>
              <w:left w:val="nil"/>
              <w:bottom w:val="single" w:sz="4" w:space="0" w:color="000000"/>
              <w:right w:val="nil"/>
            </w:tcBorders>
            <w:vAlign w:val="center"/>
          </w:tcPr>
          <w:p w14:paraId="24BDAB3F" w14:textId="77777777" w:rsidR="006C4E91" w:rsidRDefault="00000000">
            <w:pPr>
              <w:spacing w:line="259" w:lineRule="auto"/>
              <w:ind w:left="0" w:right="0"/>
              <w:jc w:val="center"/>
            </w:pPr>
            <w:r>
              <w:rPr>
                <w:sz w:val="20"/>
                <w:szCs w:val="20"/>
              </w:rPr>
              <w:t>Osmar Dias de Oliveira</w:t>
            </w:r>
          </w:p>
        </w:tc>
      </w:tr>
      <w:tr w:rsidR="006C4E91" w14:paraId="7532D209" w14:textId="77777777">
        <w:trPr>
          <w:trHeight w:val="497"/>
        </w:trPr>
        <w:tc>
          <w:tcPr>
            <w:tcW w:w="2662" w:type="dxa"/>
            <w:tcBorders>
              <w:top w:val="single" w:sz="4" w:space="0" w:color="000000"/>
              <w:left w:val="nil"/>
              <w:bottom w:val="single" w:sz="4" w:space="0" w:color="000000"/>
              <w:right w:val="nil"/>
            </w:tcBorders>
            <w:vAlign w:val="center"/>
          </w:tcPr>
          <w:p w14:paraId="339EF651" w14:textId="77777777" w:rsidR="006C4E91" w:rsidRDefault="00000000">
            <w:pPr>
              <w:tabs>
                <w:tab w:val="center" w:pos="1867"/>
              </w:tabs>
              <w:spacing w:line="259" w:lineRule="auto"/>
              <w:ind w:left="0" w:right="0"/>
              <w:jc w:val="center"/>
            </w:pPr>
            <w:r>
              <w:rPr>
                <w:b/>
                <w:sz w:val="20"/>
                <w:szCs w:val="20"/>
              </w:rPr>
              <w:t>Av. 15</w:t>
            </w:r>
            <w:r>
              <w:rPr>
                <w:b/>
                <w:sz w:val="20"/>
                <w:szCs w:val="20"/>
              </w:rPr>
              <w:tab/>
            </w:r>
            <w:r>
              <w:rPr>
                <w:sz w:val="20"/>
                <w:szCs w:val="20"/>
              </w:rPr>
              <w:t>21/06/2017</w:t>
            </w:r>
          </w:p>
        </w:tc>
        <w:tc>
          <w:tcPr>
            <w:tcW w:w="3968" w:type="dxa"/>
            <w:tcBorders>
              <w:top w:val="single" w:sz="4" w:space="0" w:color="000000"/>
              <w:left w:val="nil"/>
              <w:bottom w:val="single" w:sz="4" w:space="0" w:color="000000"/>
              <w:right w:val="nil"/>
            </w:tcBorders>
            <w:vAlign w:val="center"/>
          </w:tcPr>
          <w:p w14:paraId="745C4D07" w14:textId="77777777" w:rsidR="006C4E91" w:rsidRDefault="00000000">
            <w:pPr>
              <w:spacing w:line="259" w:lineRule="auto"/>
              <w:ind w:left="0" w:right="0"/>
              <w:jc w:val="center"/>
            </w:pPr>
            <w:r>
              <w:rPr>
                <w:sz w:val="20"/>
                <w:szCs w:val="20"/>
              </w:rPr>
              <w:t>Penhora - Processo 0005701-87.2006.8.26.0597</w:t>
            </w:r>
          </w:p>
        </w:tc>
        <w:tc>
          <w:tcPr>
            <w:tcW w:w="3010" w:type="dxa"/>
            <w:tcBorders>
              <w:top w:val="single" w:sz="4" w:space="0" w:color="000000"/>
              <w:left w:val="nil"/>
              <w:bottom w:val="single" w:sz="4" w:space="0" w:color="000000"/>
              <w:right w:val="nil"/>
            </w:tcBorders>
            <w:vAlign w:val="center"/>
          </w:tcPr>
          <w:p w14:paraId="1403E9F3" w14:textId="77777777" w:rsidR="006C4E91" w:rsidRDefault="00000000">
            <w:pPr>
              <w:spacing w:line="259" w:lineRule="auto"/>
              <w:ind w:left="0" w:right="0"/>
              <w:jc w:val="center"/>
            </w:pPr>
            <w:r>
              <w:rPr>
                <w:sz w:val="20"/>
                <w:szCs w:val="20"/>
              </w:rPr>
              <w:t xml:space="preserve">Rosemary Aparecida </w:t>
            </w:r>
            <w:proofErr w:type="spellStart"/>
            <w:r>
              <w:rPr>
                <w:sz w:val="20"/>
                <w:szCs w:val="20"/>
              </w:rPr>
              <w:t>Feracini</w:t>
            </w:r>
            <w:proofErr w:type="spellEnd"/>
            <w:r>
              <w:rPr>
                <w:sz w:val="20"/>
                <w:szCs w:val="20"/>
              </w:rPr>
              <w:t xml:space="preserve"> Fernandes, </w:t>
            </w:r>
            <w:proofErr w:type="spellStart"/>
            <w:r>
              <w:rPr>
                <w:sz w:val="20"/>
                <w:szCs w:val="20"/>
              </w:rPr>
              <w:t>Marconio</w:t>
            </w:r>
            <w:proofErr w:type="spellEnd"/>
            <w:r>
              <w:rPr>
                <w:sz w:val="20"/>
                <w:szCs w:val="20"/>
              </w:rPr>
              <w:t xml:space="preserve"> Pereira Silva</w:t>
            </w:r>
          </w:p>
        </w:tc>
      </w:tr>
      <w:tr w:rsidR="006C4E91" w14:paraId="30796852" w14:textId="77777777">
        <w:trPr>
          <w:trHeight w:val="497"/>
        </w:trPr>
        <w:tc>
          <w:tcPr>
            <w:tcW w:w="2662" w:type="dxa"/>
            <w:tcBorders>
              <w:top w:val="single" w:sz="4" w:space="0" w:color="000000"/>
              <w:left w:val="nil"/>
              <w:bottom w:val="single" w:sz="4" w:space="0" w:color="000000"/>
              <w:right w:val="nil"/>
            </w:tcBorders>
            <w:vAlign w:val="center"/>
          </w:tcPr>
          <w:p w14:paraId="39B09D67" w14:textId="77777777" w:rsidR="006C4E91" w:rsidRDefault="00000000">
            <w:pPr>
              <w:tabs>
                <w:tab w:val="center" w:pos="1867"/>
              </w:tabs>
              <w:spacing w:line="259" w:lineRule="auto"/>
              <w:ind w:left="0" w:right="0"/>
              <w:jc w:val="center"/>
            </w:pPr>
            <w:r>
              <w:rPr>
                <w:b/>
                <w:sz w:val="20"/>
                <w:szCs w:val="20"/>
              </w:rPr>
              <w:t>Av. 16</w:t>
            </w:r>
            <w:r>
              <w:rPr>
                <w:b/>
                <w:sz w:val="20"/>
                <w:szCs w:val="20"/>
              </w:rPr>
              <w:tab/>
            </w:r>
            <w:r>
              <w:rPr>
                <w:sz w:val="20"/>
                <w:szCs w:val="20"/>
              </w:rPr>
              <w:t>21/08/2017</w:t>
            </w:r>
          </w:p>
        </w:tc>
        <w:tc>
          <w:tcPr>
            <w:tcW w:w="3968" w:type="dxa"/>
            <w:tcBorders>
              <w:top w:val="single" w:sz="4" w:space="0" w:color="000000"/>
              <w:left w:val="nil"/>
              <w:bottom w:val="single" w:sz="4" w:space="0" w:color="000000"/>
              <w:right w:val="nil"/>
            </w:tcBorders>
            <w:vAlign w:val="center"/>
          </w:tcPr>
          <w:p w14:paraId="47935541" w14:textId="77777777" w:rsidR="006C4E91" w:rsidRDefault="00000000">
            <w:pPr>
              <w:spacing w:line="259" w:lineRule="auto"/>
              <w:ind w:left="0" w:right="0"/>
              <w:jc w:val="center"/>
            </w:pPr>
            <w:r>
              <w:rPr>
                <w:sz w:val="20"/>
                <w:szCs w:val="20"/>
              </w:rPr>
              <w:t>Penhora - Processo 0038216-94.2005.8.26.0506</w:t>
            </w:r>
          </w:p>
        </w:tc>
        <w:tc>
          <w:tcPr>
            <w:tcW w:w="3010" w:type="dxa"/>
            <w:tcBorders>
              <w:top w:val="single" w:sz="4" w:space="0" w:color="000000"/>
              <w:left w:val="nil"/>
              <w:bottom w:val="single" w:sz="4" w:space="0" w:color="000000"/>
              <w:right w:val="nil"/>
            </w:tcBorders>
            <w:vAlign w:val="center"/>
          </w:tcPr>
          <w:p w14:paraId="7A3A7A79" w14:textId="77777777" w:rsidR="006C4E91" w:rsidRDefault="00000000">
            <w:pPr>
              <w:spacing w:line="259" w:lineRule="auto"/>
              <w:ind w:left="0" w:right="0"/>
              <w:jc w:val="center"/>
            </w:pPr>
            <w:r>
              <w:rPr>
                <w:sz w:val="20"/>
                <w:szCs w:val="20"/>
              </w:rPr>
              <w:t xml:space="preserve">Jorge Luiz </w:t>
            </w:r>
            <w:proofErr w:type="spellStart"/>
            <w:r>
              <w:rPr>
                <w:sz w:val="20"/>
                <w:szCs w:val="20"/>
              </w:rPr>
              <w:t>Castrighini</w:t>
            </w:r>
            <w:proofErr w:type="spellEnd"/>
          </w:p>
        </w:tc>
      </w:tr>
      <w:tr w:rsidR="006C4E91" w14:paraId="6EE00725" w14:textId="77777777">
        <w:trPr>
          <w:trHeight w:val="497"/>
        </w:trPr>
        <w:tc>
          <w:tcPr>
            <w:tcW w:w="2662" w:type="dxa"/>
            <w:tcBorders>
              <w:top w:val="single" w:sz="4" w:space="0" w:color="000000"/>
              <w:left w:val="nil"/>
              <w:bottom w:val="single" w:sz="4" w:space="0" w:color="000000"/>
              <w:right w:val="nil"/>
            </w:tcBorders>
            <w:vAlign w:val="center"/>
          </w:tcPr>
          <w:p w14:paraId="3CA3EF13" w14:textId="77777777" w:rsidR="006C4E91" w:rsidRDefault="00000000">
            <w:pPr>
              <w:tabs>
                <w:tab w:val="center" w:pos="1867"/>
              </w:tabs>
              <w:spacing w:line="259" w:lineRule="auto"/>
              <w:ind w:left="0" w:right="0"/>
              <w:jc w:val="center"/>
            </w:pPr>
            <w:r>
              <w:rPr>
                <w:b/>
                <w:sz w:val="20"/>
                <w:szCs w:val="20"/>
              </w:rPr>
              <w:t>Av. 17</w:t>
            </w:r>
            <w:r>
              <w:rPr>
                <w:b/>
                <w:sz w:val="20"/>
                <w:szCs w:val="20"/>
              </w:rPr>
              <w:tab/>
            </w:r>
            <w:r>
              <w:rPr>
                <w:sz w:val="20"/>
                <w:szCs w:val="20"/>
              </w:rPr>
              <w:t>12/09/2017</w:t>
            </w:r>
          </w:p>
        </w:tc>
        <w:tc>
          <w:tcPr>
            <w:tcW w:w="3968" w:type="dxa"/>
            <w:tcBorders>
              <w:top w:val="single" w:sz="4" w:space="0" w:color="000000"/>
              <w:left w:val="nil"/>
              <w:bottom w:val="single" w:sz="4" w:space="0" w:color="000000"/>
              <w:right w:val="nil"/>
            </w:tcBorders>
            <w:vAlign w:val="center"/>
          </w:tcPr>
          <w:p w14:paraId="78178B35" w14:textId="77777777" w:rsidR="006C4E91" w:rsidRDefault="00000000">
            <w:pPr>
              <w:spacing w:line="259" w:lineRule="auto"/>
              <w:ind w:left="0" w:right="0"/>
              <w:jc w:val="center"/>
            </w:pPr>
            <w:r>
              <w:rPr>
                <w:sz w:val="20"/>
                <w:szCs w:val="20"/>
              </w:rPr>
              <w:t>Penhora - Processo 0027528-58.2014.8.26.0506</w:t>
            </w:r>
          </w:p>
        </w:tc>
        <w:tc>
          <w:tcPr>
            <w:tcW w:w="3010" w:type="dxa"/>
            <w:tcBorders>
              <w:top w:val="single" w:sz="4" w:space="0" w:color="000000"/>
              <w:left w:val="nil"/>
              <w:bottom w:val="single" w:sz="4" w:space="0" w:color="000000"/>
              <w:right w:val="nil"/>
            </w:tcBorders>
            <w:vAlign w:val="center"/>
          </w:tcPr>
          <w:p w14:paraId="3A447241" w14:textId="77777777" w:rsidR="006C4E91" w:rsidRDefault="00000000">
            <w:pPr>
              <w:spacing w:line="259" w:lineRule="auto"/>
              <w:ind w:left="0" w:right="0"/>
              <w:jc w:val="center"/>
            </w:pPr>
            <w:r>
              <w:rPr>
                <w:sz w:val="20"/>
                <w:szCs w:val="20"/>
              </w:rPr>
              <w:t xml:space="preserve">Maria Aparecida </w:t>
            </w:r>
            <w:proofErr w:type="spellStart"/>
            <w:r>
              <w:rPr>
                <w:sz w:val="20"/>
                <w:szCs w:val="20"/>
              </w:rPr>
              <w:t>Beloti</w:t>
            </w:r>
            <w:proofErr w:type="spellEnd"/>
            <w:r>
              <w:rPr>
                <w:sz w:val="20"/>
                <w:szCs w:val="20"/>
              </w:rPr>
              <w:t xml:space="preserve"> Ferreira</w:t>
            </w:r>
          </w:p>
        </w:tc>
      </w:tr>
      <w:tr w:rsidR="006C4E91" w14:paraId="6297EE39" w14:textId="77777777">
        <w:trPr>
          <w:trHeight w:val="497"/>
        </w:trPr>
        <w:tc>
          <w:tcPr>
            <w:tcW w:w="2662" w:type="dxa"/>
            <w:tcBorders>
              <w:top w:val="single" w:sz="4" w:space="0" w:color="000000"/>
              <w:left w:val="nil"/>
              <w:bottom w:val="single" w:sz="4" w:space="0" w:color="000000"/>
              <w:right w:val="nil"/>
            </w:tcBorders>
            <w:vAlign w:val="center"/>
          </w:tcPr>
          <w:p w14:paraId="237F06FC" w14:textId="77777777" w:rsidR="006C4E91" w:rsidRDefault="00000000">
            <w:pPr>
              <w:tabs>
                <w:tab w:val="center" w:pos="1867"/>
              </w:tabs>
              <w:spacing w:line="259" w:lineRule="auto"/>
              <w:ind w:left="0" w:right="0"/>
              <w:jc w:val="center"/>
            </w:pPr>
            <w:r>
              <w:rPr>
                <w:b/>
                <w:sz w:val="20"/>
                <w:szCs w:val="20"/>
              </w:rPr>
              <w:t>Av. 18</w:t>
            </w:r>
            <w:r>
              <w:rPr>
                <w:b/>
                <w:sz w:val="20"/>
                <w:szCs w:val="20"/>
              </w:rPr>
              <w:tab/>
            </w:r>
            <w:r>
              <w:rPr>
                <w:sz w:val="20"/>
                <w:szCs w:val="20"/>
              </w:rPr>
              <w:t>27/09/2017</w:t>
            </w:r>
          </w:p>
        </w:tc>
        <w:tc>
          <w:tcPr>
            <w:tcW w:w="3968" w:type="dxa"/>
            <w:tcBorders>
              <w:top w:val="single" w:sz="4" w:space="0" w:color="000000"/>
              <w:left w:val="nil"/>
              <w:bottom w:val="single" w:sz="4" w:space="0" w:color="000000"/>
              <w:right w:val="nil"/>
            </w:tcBorders>
            <w:vAlign w:val="center"/>
          </w:tcPr>
          <w:p w14:paraId="5B3BC4CA" w14:textId="77777777" w:rsidR="006C4E91" w:rsidRDefault="00000000">
            <w:pPr>
              <w:spacing w:line="259" w:lineRule="auto"/>
              <w:ind w:left="0" w:right="0"/>
              <w:jc w:val="center"/>
            </w:pPr>
            <w:r>
              <w:rPr>
                <w:sz w:val="20"/>
                <w:szCs w:val="20"/>
              </w:rPr>
              <w:t>Penhora - Processo 0010174-93.2009.8.26.0506</w:t>
            </w:r>
          </w:p>
        </w:tc>
        <w:tc>
          <w:tcPr>
            <w:tcW w:w="3010" w:type="dxa"/>
            <w:tcBorders>
              <w:top w:val="single" w:sz="4" w:space="0" w:color="000000"/>
              <w:left w:val="nil"/>
              <w:bottom w:val="single" w:sz="4" w:space="0" w:color="000000"/>
              <w:right w:val="nil"/>
            </w:tcBorders>
            <w:vAlign w:val="center"/>
          </w:tcPr>
          <w:p w14:paraId="1EF97205" w14:textId="77777777" w:rsidR="006C4E91" w:rsidRDefault="00000000">
            <w:pPr>
              <w:spacing w:line="259" w:lineRule="auto"/>
              <w:ind w:left="0" w:right="0"/>
              <w:jc w:val="center"/>
            </w:pPr>
            <w:r>
              <w:rPr>
                <w:sz w:val="20"/>
                <w:szCs w:val="20"/>
              </w:rPr>
              <w:t>William Henrique Marques</w:t>
            </w:r>
          </w:p>
        </w:tc>
      </w:tr>
      <w:tr w:rsidR="006C4E91" w14:paraId="693A2731" w14:textId="77777777">
        <w:trPr>
          <w:trHeight w:val="497"/>
        </w:trPr>
        <w:tc>
          <w:tcPr>
            <w:tcW w:w="2662" w:type="dxa"/>
            <w:tcBorders>
              <w:top w:val="single" w:sz="4" w:space="0" w:color="000000"/>
              <w:left w:val="nil"/>
              <w:bottom w:val="single" w:sz="4" w:space="0" w:color="000000"/>
              <w:right w:val="nil"/>
            </w:tcBorders>
            <w:vAlign w:val="center"/>
          </w:tcPr>
          <w:p w14:paraId="799AFAB0" w14:textId="77777777" w:rsidR="006C4E91" w:rsidRDefault="00000000">
            <w:pPr>
              <w:tabs>
                <w:tab w:val="center" w:pos="1867"/>
              </w:tabs>
              <w:spacing w:line="259" w:lineRule="auto"/>
              <w:ind w:left="0" w:right="0"/>
              <w:jc w:val="center"/>
            </w:pPr>
            <w:r>
              <w:rPr>
                <w:b/>
                <w:sz w:val="20"/>
                <w:szCs w:val="20"/>
              </w:rPr>
              <w:t>Av. 20</w:t>
            </w:r>
            <w:r>
              <w:rPr>
                <w:b/>
                <w:sz w:val="20"/>
                <w:szCs w:val="20"/>
              </w:rPr>
              <w:tab/>
            </w:r>
            <w:r>
              <w:rPr>
                <w:sz w:val="20"/>
                <w:szCs w:val="20"/>
              </w:rPr>
              <w:t>25/05/2018</w:t>
            </w:r>
          </w:p>
        </w:tc>
        <w:tc>
          <w:tcPr>
            <w:tcW w:w="3968" w:type="dxa"/>
            <w:tcBorders>
              <w:top w:val="single" w:sz="4" w:space="0" w:color="000000"/>
              <w:left w:val="nil"/>
              <w:bottom w:val="single" w:sz="4" w:space="0" w:color="000000"/>
              <w:right w:val="nil"/>
            </w:tcBorders>
            <w:vAlign w:val="center"/>
          </w:tcPr>
          <w:p w14:paraId="4990270D" w14:textId="77777777" w:rsidR="006C4E91" w:rsidRDefault="00000000">
            <w:pPr>
              <w:spacing w:line="259" w:lineRule="auto"/>
              <w:ind w:left="0" w:right="0"/>
              <w:jc w:val="center"/>
            </w:pPr>
            <w:r>
              <w:rPr>
                <w:sz w:val="20"/>
                <w:szCs w:val="20"/>
              </w:rPr>
              <w:t>Penhora - Processo 1003514-40.2016.8.26.0597</w:t>
            </w:r>
          </w:p>
        </w:tc>
        <w:tc>
          <w:tcPr>
            <w:tcW w:w="3010" w:type="dxa"/>
            <w:tcBorders>
              <w:top w:val="single" w:sz="4" w:space="0" w:color="000000"/>
              <w:left w:val="nil"/>
              <w:bottom w:val="single" w:sz="4" w:space="0" w:color="000000"/>
              <w:right w:val="nil"/>
            </w:tcBorders>
            <w:vAlign w:val="center"/>
          </w:tcPr>
          <w:p w14:paraId="3A36F3F7" w14:textId="77777777" w:rsidR="006C4E91" w:rsidRDefault="00000000">
            <w:pPr>
              <w:spacing w:line="259" w:lineRule="auto"/>
              <w:ind w:left="0" w:right="0"/>
              <w:jc w:val="center"/>
            </w:pPr>
            <w:r>
              <w:rPr>
                <w:sz w:val="20"/>
                <w:szCs w:val="20"/>
              </w:rPr>
              <w:t xml:space="preserve">Aparecido Donizete </w:t>
            </w:r>
            <w:proofErr w:type="spellStart"/>
            <w:r>
              <w:rPr>
                <w:sz w:val="20"/>
                <w:szCs w:val="20"/>
              </w:rPr>
              <w:t>Campanini</w:t>
            </w:r>
            <w:proofErr w:type="spellEnd"/>
          </w:p>
        </w:tc>
      </w:tr>
      <w:tr w:rsidR="006C4E91" w14:paraId="60C059CE" w14:textId="77777777">
        <w:trPr>
          <w:trHeight w:val="497"/>
        </w:trPr>
        <w:tc>
          <w:tcPr>
            <w:tcW w:w="2662" w:type="dxa"/>
            <w:tcBorders>
              <w:top w:val="single" w:sz="4" w:space="0" w:color="000000"/>
              <w:left w:val="nil"/>
              <w:bottom w:val="single" w:sz="4" w:space="0" w:color="000000"/>
              <w:right w:val="nil"/>
            </w:tcBorders>
            <w:vAlign w:val="center"/>
          </w:tcPr>
          <w:p w14:paraId="76FE622E" w14:textId="77777777" w:rsidR="006C4E91" w:rsidRDefault="00000000">
            <w:pPr>
              <w:tabs>
                <w:tab w:val="center" w:pos="1867"/>
              </w:tabs>
              <w:spacing w:line="259" w:lineRule="auto"/>
              <w:ind w:left="0" w:right="0"/>
              <w:jc w:val="center"/>
            </w:pPr>
            <w:r>
              <w:rPr>
                <w:b/>
                <w:sz w:val="20"/>
                <w:szCs w:val="20"/>
              </w:rPr>
              <w:t>Av. 21</w:t>
            </w:r>
            <w:r>
              <w:rPr>
                <w:b/>
                <w:sz w:val="20"/>
                <w:szCs w:val="20"/>
              </w:rPr>
              <w:tab/>
            </w:r>
            <w:r>
              <w:rPr>
                <w:sz w:val="20"/>
                <w:szCs w:val="20"/>
              </w:rPr>
              <w:t>04/09/2018</w:t>
            </w:r>
          </w:p>
        </w:tc>
        <w:tc>
          <w:tcPr>
            <w:tcW w:w="3968" w:type="dxa"/>
            <w:tcBorders>
              <w:top w:val="single" w:sz="4" w:space="0" w:color="000000"/>
              <w:left w:val="nil"/>
              <w:bottom w:val="single" w:sz="4" w:space="0" w:color="000000"/>
              <w:right w:val="nil"/>
            </w:tcBorders>
            <w:vAlign w:val="center"/>
          </w:tcPr>
          <w:p w14:paraId="180987AF" w14:textId="77777777" w:rsidR="006C4E91" w:rsidRDefault="00000000">
            <w:pPr>
              <w:spacing w:line="259" w:lineRule="auto"/>
              <w:ind w:left="0" w:right="0"/>
              <w:jc w:val="center"/>
            </w:pPr>
            <w:r>
              <w:rPr>
                <w:sz w:val="20"/>
                <w:szCs w:val="20"/>
              </w:rPr>
              <w:t>Penhora - Processo 0064938-92.2010.8.26.0506</w:t>
            </w:r>
          </w:p>
        </w:tc>
        <w:tc>
          <w:tcPr>
            <w:tcW w:w="3010" w:type="dxa"/>
            <w:tcBorders>
              <w:top w:val="single" w:sz="4" w:space="0" w:color="000000"/>
              <w:left w:val="nil"/>
              <w:bottom w:val="single" w:sz="4" w:space="0" w:color="000000"/>
              <w:right w:val="nil"/>
            </w:tcBorders>
            <w:vAlign w:val="center"/>
          </w:tcPr>
          <w:p w14:paraId="40A6F98C" w14:textId="77777777" w:rsidR="006C4E91" w:rsidRDefault="00000000">
            <w:pPr>
              <w:spacing w:line="259" w:lineRule="auto"/>
              <w:ind w:left="0" w:right="0"/>
              <w:jc w:val="center"/>
            </w:pPr>
            <w:r>
              <w:rPr>
                <w:sz w:val="20"/>
                <w:szCs w:val="20"/>
              </w:rPr>
              <w:t>Vanderlei de Paulo da Silva</w:t>
            </w:r>
          </w:p>
        </w:tc>
      </w:tr>
      <w:tr w:rsidR="006C4E91" w14:paraId="63EC5F2B" w14:textId="77777777">
        <w:trPr>
          <w:trHeight w:val="497"/>
        </w:trPr>
        <w:tc>
          <w:tcPr>
            <w:tcW w:w="2662" w:type="dxa"/>
            <w:tcBorders>
              <w:top w:val="single" w:sz="4" w:space="0" w:color="000000"/>
              <w:left w:val="nil"/>
              <w:bottom w:val="single" w:sz="4" w:space="0" w:color="000000"/>
              <w:right w:val="nil"/>
            </w:tcBorders>
            <w:vAlign w:val="center"/>
          </w:tcPr>
          <w:p w14:paraId="4E422DE5" w14:textId="77777777" w:rsidR="006C4E91" w:rsidRDefault="00000000">
            <w:pPr>
              <w:tabs>
                <w:tab w:val="center" w:pos="1867"/>
              </w:tabs>
              <w:spacing w:line="259" w:lineRule="auto"/>
              <w:ind w:left="0" w:right="0"/>
              <w:jc w:val="center"/>
            </w:pPr>
            <w:r>
              <w:rPr>
                <w:b/>
                <w:sz w:val="20"/>
                <w:szCs w:val="20"/>
              </w:rPr>
              <w:t>Av. 23</w:t>
            </w:r>
            <w:r>
              <w:rPr>
                <w:b/>
                <w:sz w:val="20"/>
                <w:szCs w:val="20"/>
              </w:rPr>
              <w:tab/>
            </w:r>
            <w:r>
              <w:rPr>
                <w:sz w:val="20"/>
                <w:szCs w:val="20"/>
              </w:rPr>
              <w:t>02/10/2018</w:t>
            </w:r>
          </w:p>
        </w:tc>
        <w:tc>
          <w:tcPr>
            <w:tcW w:w="3968" w:type="dxa"/>
            <w:tcBorders>
              <w:top w:val="single" w:sz="4" w:space="0" w:color="000000"/>
              <w:left w:val="nil"/>
              <w:bottom w:val="single" w:sz="4" w:space="0" w:color="000000"/>
              <w:right w:val="nil"/>
            </w:tcBorders>
            <w:vAlign w:val="center"/>
          </w:tcPr>
          <w:p w14:paraId="5BE77FE8" w14:textId="77777777" w:rsidR="006C4E91" w:rsidRDefault="00000000">
            <w:pPr>
              <w:spacing w:line="259" w:lineRule="auto"/>
              <w:ind w:left="0" w:right="0"/>
              <w:jc w:val="center"/>
            </w:pPr>
            <w:r>
              <w:rPr>
                <w:sz w:val="20"/>
                <w:szCs w:val="20"/>
              </w:rPr>
              <w:t>Penhora - Processo 0014969-79.2008.8.26.0506</w:t>
            </w:r>
          </w:p>
        </w:tc>
        <w:tc>
          <w:tcPr>
            <w:tcW w:w="3010" w:type="dxa"/>
            <w:tcBorders>
              <w:top w:val="single" w:sz="4" w:space="0" w:color="000000"/>
              <w:left w:val="nil"/>
              <w:bottom w:val="single" w:sz="4" w:space="0" w:color="000000"/>
              <w:right w:val="nil"/>
            </w:tcBorders>
            <w:vAlign w:val="center"/>
          </w:tcPr>
          <w:p w14:paraId="5B22DFB1" w14:textId="77777777" w:rsidR="006C4E91" w:rsidRDefault="00000000">
            <w:pPr>
              <w:spacing w:line="259" w:lineRule="auto"/>
              <w:ind w:left="0" w:right="0"/>
              <w:jc w:val="center"/>
            </w:pPr>
            <w:r>
              <w:rPr>
                <w:sz w:val="20"/>
                <w:szCs w:val="20"/>
              </w:rPr>
              <w:t>Lazaro Omar Alves Borges</w:t>
            </w:r>
          </w:p>
        </w:tc>
      </w:tr>
      <w:tr w:rsidR="006C4E91" w14:paraId="47682488" w14:textId="77777777">
        <w:trPr>
          <w:trHeight w:val="497"/>
        </w:trPr>
        <w:tc>
          <w:tcPr>
            <w:tcW w:w="2662" w:type="dxa"/>
            <w:tcBorders>
              <w:top w:val="single" w:sz="4" w:space="0" w:color="000000"/>
              <w:left w:val="nil"/>
              <w:bottom w:val="single" w:sz="4" w:space="0" w:color="000000"/>
              <w:right w:val="nil"/>
            </w:tcBorders>
            <w:vAlign w:val="center"/>
          </w:tcPr>
          <w:p w14:paraId="7E0BD49A" w14:textId="77777777" w:rsidR="006C4E91" w:rsidRDefault="00000000">
            <w:pPr>
              <w:tabs>
                <w:tab w:val="center" w:pos="1867"/>
              </w:tabs>
              <w:spacing w:line="259" w:lineRule="auto"/>
              <w:ind w:left="0" w:right="0"/>
              <w:jc w:val="center"/>
            </w:pPr>
            <w:r>
              <w:rPr>
                <w:b/>
                <w:sz w:val="20"/>
                <w:szCs w:val="20"/>
              </w:rPr>
              <w:t>Av. 24</w:t>
            </w:r>
            <w:r>
              <w:rPr>
                <w:b/>
                <w:sz w:val="20"/>
                <w:szCs w:val="20"/>
              </w:rPr>
              <w:tab/>
            </w:r>
            <w:r>
              <w:rPr>
                <w:sz w:val="20"/>
                <w:szCs w:val="20"/>
              </w:rPr>
              <w:t>16/10/2018</w:t>
            </w:r>
          </w:p>
        </w:tc>
        <w:tc>
          <w:tcPr>
            <w:tcW w:w="3968" w:type="dxa"/>
            <w:tcBorders>
              <w:top w:val="single" w:sz="4" w:space="0" w:color="000000"/>
              <w:left w:val="nil"/>
              <w:bottom w:val="single" w:sz="4" w:space="0" w:color="000000"/>
              <w:right w:val="nil"/>
            </w:tcBorders>
            <w:vAlign w:val="center"/>
          </w:tcPr>
          <w:p w14:paraId="26E80BF0" w14:textId="77777777" w:rsidR="006C4E91" w:rsidRDefault="00000000">
            <w:pPr>
              <w:spacing w:line="259" w:lineRule="auto"/>
              <w:ind w:left="0" w:right="0"/>
              <w:jc w:val="center"/>
            </w:pPr>
            <w:r>
              <w:rPr>
                <w:sz w:val="20"/>
                <w:szCs w:val="20"/>
              </w:rPr>
              <w:t>Penhora - Processo 0008394-50.2011.8.26.0506</w:t>
            </w:r>
          </w:p>
        </w:tc>
        <w:tc>
          <w:tcPr>
            <w:tcW w:w="3010" w:type="dxa"/>
            <w:tcBorders>
              <w:top w:val="single" w:sz="4" w:space="0" w:color="000000"/>
              <w:left w:val="nil"/>
              <w:bottom w:val="single" w:sz="4" w:space="0" w:color="000000"/>
              <w:right w:val="nil"/>
            </w:tcBorders>
            <w:vAlign w:val="center"/>
          </w:tcPr>
          <w:p w14:paraId="2F1EB08F" w14:textId="77777777" w:rsidR="006C4E91" w:rsidRDefault="00000000">
            <w:pPr>
              <w:spacing w:line="259" w:lineRule="auto"/>
              <w:ind w:left="0" w:right="0"/>
              <w:jc w:val="center"/>
            </w:pPr>
            <w:r>
              <w:rPr>
                <w:sz w:val="20"/>
                <w:szCs w:val="20"/>
              </w:rPr>
              <w:t>Luciano dos Reis Souza, Eli Cristina Costa Souza</w:t>
            </w:r>
          </w:p>
        </w:tc>
      </w:tr>
      <w:tr w:rsidR="006C4E91" w14:paraId="01A3F649" w14:textId="77777777">
        <w:trPr>
          <w:trHeight w:val="497"/>
        </w:trPr>
        <w:tc>
          <w:tcPr>
            <w:tcW w:w="2662" w:type="dxa"/>
            <w:tcBorders>
              <w:top w:val="single" w:sz="4" w:space="0" w:color="000000"/>
              <w:left w:val="nil"/>
              <w:bottom w:val="single" w:sz="4" w:space="0" w:color="000000"/>
              <w:right w:val="nil"/>
            </w:tcBorders>
            <w:vAlign w:val="center"/>
          </w:tcPr>
          <w:p w14:paraId="014E534C" w14:textId="77777777" w:rsidR="006C4E91" w:rsidRDefault="00000000">
            <w:pPr>
              <w:tabs>
                <w:tab w:val="center" w:pos="1867"/>
              </w:tabs>
              <w:spacing w:line="259" w:lineRule="auto"/>
              <w:ind w:left="0" w:right="0"/>
              <w:jc w:val="center"/>
            </w:pPr>
            <w:r>
              <w:rPr>
                <w:b/>
                <w:sz w:val="20"/>
                <w:szCs w:val="20"/>
              </w:rPr>
              <w:lastRenderedPageBreak/>
              <w:t>Av. 25</w:t>
            </w:r>
            <w:r>
              <w:rPr>
                <w:b/>
                <w:sz w:val="20"/>
                <w:szCs w:val="20"/>
              </w:rPr>
              <w:tab/>
            </w:r>
            <w:r>
              <w:rPr>
                <w:sz w:val="20"/>
                <w:szCs w:val="20"/>
              </w:rPr>
              <w:t>22/01/2019</w:t>
            </w:r>
          </w:p>
        </w:tc>
        <w:tc>
          <w:tcPr>
            <w:tcW w:w="3968" w:type="dxa"/>
            <w:tcBorders>
              <w:top w:val="single" w:sz="4" w:space="0" w:color="000000"/>
              <w:left w:val="nil"/>
              <w:bottom w:val="single" w:sz="4" w:space="0" w:color="000000"/>
              <w:right w:val="nil"/>
            </w:tcBorders>
            <w:vAlign w:val="center"/>
          </w:tcPr>
          <w:p w14:paraId="34DE2E93" w14:textId="77777777" w:rsidR="006C4E91" w:rsidRDefault="00000000">
            <w:pPr>
              <w:spacing w:line="259" w:lineRule="auto"/>
              <w:ind w:left="0" w:right="0"/>
              <w:jc w:val="center"/>
            </w:pPr>
            <w:r>
              <w:rPr>
                <w:sz w:val="20"/>
                <w:szCs w:val="20"/>
              </w:rPr>
              <w:t>Penhora - Processo 1008039-81.2015.8.26.0506</w:t>
            </w:r>
          </w:p>
        </w:tc>
        <w:tc>
          <w:tcPr>
            <w:tcW w:w="3010" w:type="dxa"/>
            <w:tcBorders>
              <w:top w:val="single" w:sz="4" w:space="0" w:color="000000"/>
              <w:left w:val="nil"/>
              <w:bottom w:val="single" w:sz="4" w:space="0" w:color="000000"/>
              <w:right w:val="nil"/>
            </w:tcBorders>
            <w:vAlign w:val="center"/>
          </w:tcPr>
          <w:p w14:paraId="4AAD9E6F" w14:textId="77777777" w:rsidR="006C4E91" w:rsidRDefault="00000000">
            <w:pPr>
              <w:spacing w:line="259" w:lineRule="auto"/>
              <w:ind w:left="0" w:right="0"/>
              <w:jc w:val="center"/>
            </w:pPr>
            <w:r>
              <w:rPr>
                <w:sz w:val="20"/>
                <w:szCs w:val="20"/>
              </w:rPr>
              <w:t>Claudete de Fátima Goulart Ribeiro da Silva</w:t>
            </w:r>
          </w:p>
        </w:tc>
      </w:tr>
      <w:tr w:rsidR="006C4E91" w14:paraId="6523CF92" w14:textId="77777777">
        <w:trPr>
          <w:trHeight w:val="497"/>
        </w:trPr>
        <w:tc>
          <w:tcPr>
            <w:tcW w:w="2662" w:type="dxa"/>
            <w:tcBorders>
              <w:top w:val="single" w:sz="4" w:space="0" w:color="000000"/>
              <w:left w:val="nil"/>
              <w:bottom w:val="single" w:sz="4" w:space="0" w:color="000000"/>
              <w:right w:val="nil"/>
            </w:tcBorders>
            <w:vAlign w:val="center"/>
          </w:tcPr>
          <w:p w14:paraId="0A2C042C" w14:textId="77777777" w:rsidR="006C4E91" w:rsidRDefault="00000000">
            <w:pPr>
              <w:tabs>
                <w:tab w:val="center" w:pos="1867"/>
              </w:tabs>
              <w:spacing w:line="259" w:lineRule="auto"/>
              <w:ind w:left="0" w:right="0"/>
              <w:jc w:val="center"/>
            </w:pPr>
            <w:r>
              <w:rPr>
                <w:b/>
                <w:sz w:val="20"/>
                <w:szCs w:val="20"/>
              </w:rPr>
              <w:t>Av. 26</w:t>
            </w:r>
            <w:r>
              <w:rPr>
                <w:b/>
                <w:sz w:val="20"/>
                <w:szCs w:val="20"/>
              </w:rPr>
              <w:tab/>
            </w:r>
            <w:r>
              <w:rPr>
                <w:sz w:val="20"/>
                <w:szCs w:val="20"/>
              </w:rPr>
              <w:t>11/04/2019</w:t>
            </w:r>
          </w:p>
        </w:tc>
        <w:tc>
          <w:tcPr>
            <w:tcW w:w="3968" w:type="dxa"/>
            <w:tcBorders>
              <w:top w:val="single" w:sz="4" w:space="0" w:color="000000"/>
              <w:left w:val="nil"/>
              <w:bottom w:val="single" w:sz="4" w:space="0" w:color="000000"/>
              <w:right w:val="nil"/>
            </w:tcBorders>
            <w:vAlign w:val="center"/>
          </w:tcPr>
          <w:p w14:paraId="55A8C18F" w14:textId="77777777" w:rsidR="006C4E91" w:rsidRDefault="00000000">
            <w:pPr>
              <w:spacing w:line="259" w:lineRule="auto"/>
              <w:ind w:left="0" w:right="0"/>
              <w:jc w:val="center"/>
            </w:pPr>
            <w:r>
              <w:rPr>
                <w:sz w:val="20"/>
                <w:szCs w:val="20"/>
              </w:rPr>
              <w:t>Indisponibilidade - Processo 0000019-72.2014.5.15.0066</w:t>
            </w:r>
          </w:p>
        </w:tc>
        <w:tc>
          <w:tcPr>
            <w:tcW w:w="3010" w:type="dxa"/>
            <w:tcBorders>
              <w:top w:val="single" w:sz="4" w:space="0" w:color="000000"/>
              <w:left w:val="nil"/>
              <w:bottom w:val="single" w:sz="4" w:space="0" w:color="000000"/>
              <w:right w:val="nil"/>
            </w:tcBorders>
            <w:vAlign w:val="center"/>
          </w:tcPr>
          <w:p w14:paraId="46166B6B" w14:textId="77777777" w:rsidR="006C4E91" w:rsidRDefault="00000000">
            <w:pPr>
              <w:spacing w:line="259" w:lineRule="auto"/>
              <w:ind w:left="0" w:right="0"/>
              <w:jc w:val="center"/>
            </w:pPr>
            <w:r>
              <w:rPr>
                <w:sz w:val="20"/>
                <w:szCs w:val="20"/>
              </w:rPr>
              <w:t xml:space="preserve">Dos bens de Cooperativa Habitacional Ribeirão Preto - </w:t>
            </w:r>
            <w:proofErr w:type="spellStart"/>
            <w:r>
              <w:rPr>
                <w:sz w:val="20"/>
                <w:szCs w:val="20"/>
              </w:rPr>
              <w:t>Cooperteto</w:t>
            </w:r>
            <w:proofErr w:type="spellEnd"/>
          </w:p>
        </w:tc>
      </w:tr>
      <w:tr w:rsidR="006C4E91" w14:paraId="0171518D" w14:textId="77777777">
        <w:trPr>
          <w:trHeight w:val="497"/>
        </w:trPr>
        <w:tc>
          <w:tcPr>
            <w:tcW w:w="2662" w:type="dxa"/>
            <w:tcBorders>
              <w:top w:val="single" w:sz="4" w:space="0" w:color="000000"/>
              <w:left w:val="nil"/>
              <w:bottom w:val="single" w:sz="4" w:space="0" w:color="000000"/>
              <w:right w:val="nil"/>
            </w:tcBorders>
            <w:vAlign w:val="center"/>
          </w:tcPr>
          <w:p w14:paraId="29DEFCDE" w14:textId="77777777" w:rsidR="006C4E91" w:rsidRDefault="00000000">
            <w:pPr>
              <w:tabs>
                <w:tab w:val="center" w:pos="1867"/>
              </w:tabs>
              <w:spacing w:line="259" w:lineRule="auto"/>
              <w:ind w:left="0" w:right="0"/>
              <w:jc w:val="center"/>
            </w:pPr>
            <w:r>
              <w:rPr>
                <w:b/>
                <w:sz w:val="20"/>
                <w:szCs w:val="20"/>
              </w:rPr>
              <w:t>Av. 27</w:t>
            </w:r>
            <w:r>
              <w:rPr>
                <w:b/>
                <w:sz w:val="20"/>
                <w:szCs w:val="20"/>
              </w:rPr>
              <w:tab/>
            </w:r>
            <w:r>
              <w:rPr>
                <w:sz w:val="20"/>
                <w:szCs w:val="20"/>
              </w:rPr>
              <w:t>07/05/2019</w:t>
            </w:r>
          </w:p>
        </w:tc>
        <w:tc>
          <w:tcPr>
            <w:tcW w:w="3968" w:type="dxa"/>
            <w:tcBorders>
              <w:top w:val="single" w:sz="4" w:space="0" w:color="000000"/>
              <w:left w:val="nil"/>
              <w:bottom w:val="single" w:sz="4" w:space="0" w:color="000000"/>
              <w:right w:val="nil"/>
            </w:tcBorders>
            <w:vAlign w:val="center"/>
          </w:tcPr>
          <w:p w14:paraId="6A97888B" w14:textId="77777777" w:rsidR="006C4E91" w:rsidRDefault="00000000">
            <w:pPr>
              <w:spacing w:line="259" w:lineRule="auto"/>
              <w:ind w:left="0" w:right="0"/>
              <w:jc w:val="center"/>
            </w:pPr>
            <w:r>
              <w:rPr>
                <w:sz w:val="20"/>
                <w:szCs w:val="20"/>
              </w:rPr>
              <w:t>Penhora - Processo 0031862-43.2011.8.26.0506</w:t>
            </w:r>
          </w:p>
        </w:tc>
        <w:tc>
          <w:tcPr>
            <w:tcW w:w="3010" w:type="dxa"/>
            <w:tcBorders>
              <w:top w:val="single" w:sz="4" w:space="0" w:color="000000"/>
              <w:left w:val="nil"/>
              <w:bottom w:val="single" w:sz="4" w:space="0" w:color="000000"/>
              <w:right w:val="nil"/>
            </w:tcBorders>
            <w:vAlign w:val="center"/>
          </w:tcPr>
          <w:p w14:paraId="525E29AA" w14:textId="77777777" w:rsidR="006C4E91" w:rsidRDefault="00000000">
            <w:pPr>
              <w:spacing w:line="259" w:lineRule="auto"/>
              <w:ind w:left="0" w:right="0"/>
              <w:jc w:val="center"/>
            </w:pPr>
            <w:r>
              <w:rPr>
                <w:sz w:val="20"/>
                <w:szCs w:val="20"/>
              </w:rPr>
              <w:t>Cleide Belarmino da Costa</w:t>
            </w:r>
          </w:p>
        </w:tc>
      </w:tr>
      <w:tr w:rsidR="006C4E91" w14:paraId="341BE492" w14:textId="77777777">
        <w:trPr>
          <w:trHeight w:val="497"/>
        </w:trPr>
        <w:tc>
          <w:tcPr>
            <w:tcW w:w="2662" w:type="dxa"/>
            <w:tcBorders>
              <w:top w:val="single" w:sz="4" w:space="0" w:color="000000"/>
              <w:left w:val="nil"/>
              <w:bottom w:val="single" w:sz="4" w:space="0" w:color="000000"/>
              <w:right w:val="nil"/>
            </w:tcBorders>
            <w:vAlign w:val="center"/>
          </w:tcPr>
          <w:p w14:paraId="73524C30" w14:textId="77777777" w:rsidR="006C4E91" w:rsidRDefault="00000000">
            <w:pPr>
              <w:tabs>
                <w:tab w:val="center" w:pos="1867"/>
              </w:tabs>
              <w:spacing w:line="259" w:lineRule="auto"/>
              <w:ind w:left="0" w:right="0"/>
              <w:jc w:val="center"/>
            </w:pPr>
            <w:r>
              <w:rPr>
                <w:b/>
                <w:sz w:val="20"/>
                <w:szCs w:val="20"/>
              </w:rPr>
              <w:t>Av. 28</w:t>
            </w:r>
            <w:r>
              <w:rPr>
                <w:b/>
                <w:sz w:val="20"/>
                <w:szCs w:val="20"/>
              </w:rPr>
              <w:tab/>
            </w:r>
            <w:r>
              <w:rPr>
                <w:sz w:val="20"/>
                <w:szCs w:val="20"/>
              </w:rPr>
              <w:t>20/05/2019</w:t>
            </w:r>
          </w:p>
        </w:tc>
        <w:tc>
          <w:tcPr>
            <w:tcW w:w="3968" w:type="dxa"/>
            <w:tcBorders>
              <w:top w:val="single" w:sz="4" w:space="0" w:color="000000"/>
              <w:left w:val="nil"/>
              <w:bottom w:val="single" w:sz="4" w:space="0" w:color="000000"/>
              <w:right w:val="nil"/>
            </w:tcBorders>
            <w:vAlign w:val="center"/>
          </w:tcPr>
          <w:p w14:paraId="3741AF98" w14:textId="77777777" w:rsidR="006C4E91" w:rsidRDefault="00000000">
            <w:pPr>
              <w:spacing w:line="259" w:lineRule="auto"/>
              <w:ind w:left="0" w:right="0"/>
              <w:jc w:val="center"/>
            </w:pPr>
            <w:r>
              <w:rPr>
                <w:sz w:val="20"/>
                <w:szCs w:val="20"/>
              </w:rPr>
              <w:t>Penhora - Processo 0041245-79.2010.8.26.0506</w:t>
            </w:r>
          </w:p>
        </w:tc>
        <w:tc>
          <w:tcPr>
            <w:tcW w:w="3010" w:type="dxa"/>
            <w:tcBorders>
              <w:top w:val="single" w:sz="4" w:space="0" w:color="000000"/>
              <w:left w:val="nil"/>
              <w:bottom w:val="single" w:sz="4" w:space="0" w:color="000000"/>
              <w:right w:val="nil"/>
            </w:tcBorders>
            <w:vAlign w:val="center"/>
          </w:tcPr>
          <w:p w14:paraId="6DFA3DA5" w14:textId="77777777" w:rsidR="006C4E91" w:rsidRDefault="00000000">
            <w:pPr>
              <w:spacing w:line="259" w:lineRule="auto"/>
              <w:ind w:left="0" w:right="0"/>
              <w:jc w:val="center"/>
            </w:pPr>
            <w:proofErr w:type="spellStart"/>
            <w:r>
              <w:rPr>
                <w:sz w:val="20"/>
                <w:szCs w:val="20"/>
              </w:rPr>
              <w:t>Odasia</w:t>
            </w:r>
            <w:proofErr w:type="spellEnd"/>
            <w:r>
              <w:rPr>
                <w:sz w:val="20"/>
                <w:szCs w:val="20"/>
              </w:rPr>
              <w:t xml:space="preserve"> Maria Souza de Andrade</w:t>
            </w:r>
          </w:p>
        </w:tc>
      </w:tr>
      <w:tr w:rsidR="006C4E91" w14:paraId="57253F52" w14:textId="77777777">
        <w:trPr>
          <w:trHeight w:val="497"/>
        </w:trPr>
        <w:tc>
          <w:tcPr>
            <w:tcW w:w="2662" w:type="dxa"/>
            <w:tcBorders>
              <w:top w:val="single" w:sz="4" w:space="0" w:color="000000"/>
              <w:left w:val="nil"/>
              <w:bottom w:val="single" w:sz="4" w:space="0" w:color="000000"/>
              <w:right w:val="nil"/>
            </w:tcBorders>
            <w:vAlign w:val="center"/>
          </w:tcPr>
          <w:p w14:paraId="2D1C71CF" w14:textId="77777777" w:rsidR="006C4E91" w:rsidRDefault="00000000">
            <w:pPr>
              <w:tabs>
                <w:tab w:val="center" w:pos="1867"/>
              </w:tabs>
              <w:spacing w:line="259" w:lineRule="auto"/>
              <w:ind w:left="0" w:right="0"/>
              <w:jc w:val="center"/>
            </w:pPr>
            <w:r>
              <w:rPr>
                <w:b/>
                <w:sz w:val="20"/>
                <w:szCs w:val="20"/>
              </w:rPr>
              <w:t>Av. 29</w:t>
            </w:r>
            <w:r>
              <w:rPr>
                <w:b/>
                <w:sz w:val="20"/>
                <w:szCs w:val="20"/>
              </w:rPr>
              <w:tab/>
            </w:r>
            <w:r>
              <w:rPr>
                <w:sz w:val="20"/>
                <w:szCs w:val="20"/>
              </w:rPr>
              <w:t>22/10/2019</w:t>
            </w:r>
          </w:p>
        </w:tc>
        <w:tc>
          <w:tcPr>
            <w:tcW w:w="3968" w:type="dxa"/>
            <w:tcBorders>
              <w:top w:val="single" w:sz="4" w:space="0" w:color="000000"/>
              <w:left w:val="nil"/>
              <w:bottom w:val="single" w:sz="4" w:space="0" w:color="000000"/>
              <w:right w:val="nil"/>
            </w:tcBorders>
            <w:vAlign w:val="center"/>
          </w:tcPr>
          <w:p w14:paraId="3746D197" w14:textId="77777777" w:rsidR="006C4E91" w:rsidRDefault="00000000">
            <w:pPr>
              <w:spacing w:line="259" w:lineRule="auto"/>
              <w:ind w:left="0" w:right="0"/>
              <w:jc w:val="center"/>
            </w:pPr>
            <w:r>
              <w:rPr>
                <w:sz w:val="20"/>
                <w:szCs w:val="20"/>
              </w:rPr>
              <w:t>Penhora - Processo 0950024-27.2012.8.26.0506</w:t>
            </w:r>
          </w:p>
        </w:tc>
        <w:tc>
          <w:tcPr>
            <w:tcW w:w="3010" w:type="dxa"/>
            <w:tcBorders>
              <w:top w:val="single" w:sz="4" w:space="0" w:color="000000"/>
              <w:left w:val="nil"/>
              <w:bottom w:val="single" w:sz="4" w:space="0" w:color="000000"/>
              <w:right w:val="nil"/>
            </w:tcBorders>
            <w:vAlign w:val="center"/>
          </w:tcPr>
          <w:p w14:paraId="32E35AF5" w14:textId="77777777" w:rsidR="006C4E91" w:rsidRDefault="00000000">
            <w:pPr>
              <w:spacing w:line="259" w:lineRule="auto"/>
              <w:ind w:left="0" w:right="0"/>
              <w:jc w:val="center"/>
            </w:pPr>
            <w:proofErr w:type="spellStart"/>
            <w:r>
              <w:rPr>
                <w:sz w:val="20"/>
                <w:szCs w:val="20"/>
              </w:rPr>
              <w:t>Mussio</w:t>
            </w:r>
            <w:proofErr w:type="spellEnd"/>
            <w:r>
              <w:rPr>
                <w:sz w:val="20"/>
                <w:szCs w:val="20"/>
              </w:rPr>
              <w:t xml:space="preserve"> </w:t>
            </w:r>
            <w:proofErr w:type="spellStart"/>
            <w:r>
              <w:rPr>
                <w:sz w:val="20"/>
                <w:szCs w:val="20"/>
              </w:rPr>
              <w:t>Eturi</w:t>
            </w:r>
            <w:proofErr w:type="spellEnd"/>
            <w:r>
              <w:rPr>
                <w:sz w:val="20"/>
                <w:szCs w:val="20"/>
              </w:rPr>
              <w:t xml:space="preserve"> Diniz</w:t>
            </w:r>
          </w:p>
        </w:tc>
      </w:tr>
      <w:tr w:rsidR="006C4E91" w14:paraId="131D3EB4" w14:textId="77777777">
        <w:trPr>
          <w:trHeight w:val="497"/>
        </w:trPr>
        <w:tc>
          <w:tcPr>
            <w:tcW w:w="2662" w:type="dxa"/>
            <w:tcBorders>
              <w:top w:val="single" w:sz="4" w:space="0" w:color="000000"/>
              <w:left w:val="nil"/>
              <w:bottom w:val="single" w:sz="4" w:space="0" w:color="000000"/>
              <w:right w:val="nil"/>
            </w:tcBorders>
            <w:vAlign w:val="center"/>
          </w:tcPr>
          <w:p w14:paraId="4AFB1038" w14:textId="77777777" w:rsidR="006C4E91" w:rsidRDefault="00000000">
            <w:pPr>
              <w:tabs>
                <w:tab w:val="center" w:pos="1867"/>
              </w:tabs>
              <w:spacing w:line="259" w:lineRule="auto"/>
              <w:ind w:left="0" w:right="0"/>
              <w:jc w:val="center"/>
            </w:pPr>
            <w:r>
              <w:rPr>
                <w:b/>
                <w:sz w:val="20"/>
                <w:szCs w:val="20"/>
              </w:rPr>
              <w:t xml:space="preserve">Av. 30 </w:t>
            </w:r>
            <w:r>
              <w:rPr>
                <w:b/>
                <w:sz w:val="20"/>
                <w:szCs w:val="20"/>
              </w:rPr>
              <w:tab/>
            </w:r>
            <w:r>
              <w:rPr>
                <w:sz w:val="20"/>
                <w:szCs w:val="20"/>
              </w:rPr>
              <w:t>24/10/2019</w:t>
            </w:r>
          </w:p>
        </w:tc>
        <w:tc>
          <w:tcPr>
            <w:tcW w:w="3968" w:type="dxa"/>
            <w:tcBorders>
              <w:top w:val="single" w:sz="4" w:space="0" w:color="000000"/>
              <w:left w:val="nil"/>
              <w:bottom w:val="single" w:sz="4" w:space="0" w:color="000000"/>
              <w:right w:val="nil"/>
            </w:tcBorders>
            <w:vAlign w:val="center"/>
          </w:tcPr>
          <w:p w14:paraId="1CAA0F9C" w14:textId="77777777" w:rsidR="006C4E91" w:rsidRDefault="00000000">
            <w:pPr>
              <w:spacing w:line="259" w:lineRule="auto"/>
              <w:ind w:left="0" w:right="0"/>
              <w:jc w:val="center"/>
            </w:pPr>
            <w:r>
              <w:rPr>
                <w:sz w:val="20"/>
                <w:szCs w:val="20"/>
              </w:rPr>
              <w:t>Penhora - Processo 0040680-86.2008.8.26.0506</w:t>
            </w:r>
          </w:p>
        </w:tc>
        <w:tc>
          <w:tcPr>
            <w:tcW w:w="3010" w:type="dxa"/>
            <w:tcBorders>
              <w:top w:val="single" w:sz="4" w:space="0" w:color="000000"/>
              <w:left w:val="nil"/>
              <w:bottom w:val="single" w:sz="4" w:space="0" w:color="000000"/>
              <w:right w:val="nil"/>
            </w:tcBorders>
            <w:vAlign w:val="center"/>
          </w:tcPr>
          <w:p w14:paraId="4325904A" w14:textId="77777777" w:rsidR="006C4E91" w:rsidRDefault="00000000">
            <w:pPr>
              <w:spacing w:line="259" w:lineRule="auto"/>
              <w:ind w:left="0" w:right="0"/>
              <w:jc w:val="center"/>
            </w:pPr>
            <w:r>
              <w:rPr>
                <w:sz w:val="20"/>
                <w:szCs w:val="20"/>
              </w:rPr>
              <w:t>Carlos Henrique Soares</w:t>
            </w:r>
          </w:p>
        </w:tc>
      </w:tr>
      <w:tr w:rsidR="006C4E91" w14:paraId="18E9DDC6" w14:textId="77777777">
        <w:trPr>
          <w:trHeight w:val="497"/>
        </w:trPr>
        <w:tc>
          <w:tcPr>
            <w:tcW w:w="2662" w:type="dxa"/>
            <w:tcBorders>
              <w:top w:val="single" w:sz="4" w:space="0" w:color="000000"/>
              <w:left w:val="nil"/>
              <w:bottom w:val="single" w:sz="4" w:space="0" w:color="000000"/>
              <w:right w:val="nil"/>
            </w:tcBorders>
            <w:vAlign w:val="center"/>
          </w:tcPr>
          <w:p w14:paraId="63FB2E5E" w14:textId="77777777" w:rsidR="006C4E91" w:rsidRDefault="00000000">
            <w:pPr>
              <w:tabs>
                <w:tab w:val="center" w:pos="1867"/>
              </w:tabs>
              <w:spacing w:line="259" w:lineRule="auto"/>
              <w:ind w:left="0" w:right="0"/>
              <w:jc w:val="center"/>
            </w:pPr>
            <w:r>
              <w:rPr>
                <w:b/>
                <w:sz w:val="20"/>
                <w:szCs w:val="20"/>
              </w:rPr>
              <w:t xml:space="preserve">Av. 32 e 40 </w:t>
            </w:r>
            <w:r>
              <w:rPr>
                <w:b/>
                <w:sz w:val="20"/>
                <w:szCs w:val="20"/>
              </w:rPr>
              <w:tab/>
            </w:r>
            <w:r>
              <w:rPr>
                <w:sz w:val="20"/>
                <w:szCs w:val="20"/>
              </w:rPr>
              <w:t>31/01/2020</w:t>
            </w:r>
          </w:p>
        </w:tc>
        <w:tc>
          <w:tcPr>
            <w:tcW w:w="3968" w:type="dxa"/>
            <w:tcBorders>
              <w:top w:val="single" w:sz="4" w:space="0" w:color="000000"/>
              <w:left w:val="nil"/>
              <w:bottom w:val="single" w:sz="4" w:space="0" w:color="000000"/>
              <w:right w:val="nil"/>
            </w:tcBorders>
            <w:vAlign w:val="center"/>
          </w:tcPr>
          <w:p w14:paraId="362EC815" w14:textId="77777777" w:rsidR="006C4E91" w:rsidRDefault="00000000">
            <w:pPr>
              <w:spacing w:line="259" w:lineRule="auto"/>
              <w:ind w:left="0" w:right="0"/>
              <w:jc w:val="center"/>
            </w:pPr>
            <w:r>
              <w:rPr>
                <w:sz w:val="20"/>
                <w:szCs w:val="20"/>
              </w:rPr>
              <w:t>Penhora - Processo 0012680-39.2006.8.26.0153</w:t>
            </w:r>
          </w:p>
        </w:tc>
        <w:tc>
          <w:tcPr>
            <w:tcW w:w="3010" w:type="dxa"/>
            <w:tcBorders>
              <w:top w:val="single" w:sz="4" w:space="0" w:color="000000"/>
              <w:left w:val="nil"/>
              <w:bottom w:val="single" w:sz="4" w:space="0" w:color="000000"/>
              <w:right w:val="nil"/>
            </w:tcBorders>
            <w:vAlign w:val="center"/>
          </w:tcPr>
          <w:p w14:paraId="3BBE91BD" w14:textId="77777777" w:rsidR="006C4E91" w:rsidRDefault="00000000">
            <w:pPr>
              <w:spacing w:line="259" w:lineRule="auto"/>
              <w:ind w:left="0" w:right="0"/>
              <w:jc w:val="center"/>
            </w:pPr>
            <w:r>
              <w:rPr>
                <w:sz w:val="20"/>
                <w:szCs w:val="20"/>
              </w:rPr>
              <w:t>Airton Wanderley Ribeiro</w:t>
            </w:r>
          </w:p>
        </w:tc>
      </w:tr>
      <w:tr w:rsidR="006C4E91" w14:paraId="7791543A" w14:textId="77777777">
        <w:trPr>
          <w:trHeight w:val="497"/>
        </w:trPr>
        <w:tc>
          <w:tcPr>
            <w:tcW w:w="2662" w:type="dxa"/>
            <w:tcBorders>
              <w:top w:val="single" w:sz="4" w:space="0" w:color="000000"/>
              <w:left w:val="nil"/>
              <w:bottom w:val="single" w:sz="4" w:space="0" w:color="000000"/>
              <w:right w:val="nil"/>
            </w:tcBorders>
            <w:vAlign w:val="center"/>
          </w:tcPr>
          <w:p w14:paraId="5EEDADCC" w14:textId="77777777" w:rsidR="006C4E91" w:rsidRDefault="00000000">
            <w:pPr>
              <w:tabs>
                <w:tab w:val="center" w:pos="1867"/>
              </w:tabs>
              <w:spacing w:line="259" w:lineRule="auto"/>
              <w:ind w:left="0" w:right="0"/>
              <w:jc w:val="center"/>
            </w:pPr>
            <w:r>
              <w:rPr>
                <w:b/>
                <w:sz w:val="20"/>
                <w:szCs w:val="20"/>
              </w:rPr>
              <w:t>Av. 33</w:t>
            </w:r>
            <w:r>
              <w:rPr>
                <w:b/>
                <w:sz w:val="20"/>
                <w:szCs w:val="20"/>
              </w:rPr>
              <w:tab/>
            </w:r>
            <w:r>
              <w:rPr>
                <w:sz w:val="20"/>
                <w:szCs w:val="20"/>
              </w:rPr>
              <w:t>14/09/2020</w:t>
            </w:r>
          </w:p>
        </w:tc>
        <w:tc>
          <w:tcPr>
            <w:tcW w:w="3968" w:type="dxa"/>
            <w:tcBorders>
              <w:top w:val="single" w:sz="4" w:space="0" w:color="000000"/>
              <w:left w:val="nil"/>
              <w:bottom w:val="single" w:sz="4" w:space="0" w:color="000000"/>
              <w:right w:val="nil"/>
            </w:tcBorders>
            <w:vAlign w:val="center"/>
          </w:tcPr>
          <w:p w14:paraId="5F316624" w14:textId="77777777" w:rsidR="006C4E91" w:rsidRDefault="00000000">
            <w:pPr>
              <w:spacing w:line="259" w:lineRule="auto"/>
              <w:ind w:left="0" w:right="0"/>
              <w:jc w:val="center"/>
            </w:pPr>
            <w:r>
              <w:rPr>
                <w:sz w:val="20"/>
                <w:szCs w:val="20"/>
              </w:rPr>
              <w:t>Penhora - Processo 0023891-07.2011.8.26.0506</w:t>
            </w:r>
          </w:p>
        </w:tc>
        <w:tc>
          <w:tcPr>
            <w:tcW w:w="3010" w:type="dxa"/>
            <w:tcBorders>
              <w:top w:val="single" w:sz="4" w:space="0" w:color="000000"/>
              <w:left w:val="nil"/>
              <w:bottom w:val="single" w:sz="4" w:space="0" w:color="000000"/>
              <w:right w:val="nil"/>
            </w:tcBorders>
            <w:vAlign w:val="center"/>
          </w:tcPr>
          <w:p w14:paraId="052856A9" w14:textId="77777777" w:rsidR="006C4E91" w:rsidRDefault="00000000">
            <w:pPr>
              <w:spacing w:line="259" w:lineRule="auto"/>
              <w:ind w:left="0" w:right="0"/>
              <w:jc w:val="center"/>
            </w:pPr>
            <w:proofErr w:type="spellStart"/>
            <w:r>
              <w:rPr>
                <w:sz w:val="20"/>
                <w:szCs w:val="20"/>
              </w:rPr>
              <w:t>Antonio</w:t>
            </w:r>
            <w:proofErr w:type="spellEnd"/>
            <w:r>
              <w:rPr>
                <w:sz w:val="20"/>
                <w:szCs w:val="20"/>
              </w:rPr>
              <w:t xml:space="preserve"> de </w:t>
            </w:r>
            <w:proofErr w:type="spellStart"/>
            <w:r>
              <w:rPr>
                <w:sz w:val="20"/>
                <w:szCs w:val="20"/>
              </w:rPr>
              <w:t>Padua</w:t>
            </w:r>
            <w:proofErr w:type="spellEnd"/>
            <w:r>
              <w:rPr>
                <w:sz w:val="20"/>
                <w:szCs w:val="20"/>
              </w:rPr>
              <w:t xml:space="preserve"> da Silva Mendes</w:t>
            </w:r>
          </w:p>
        </w:tc>
      </w:tr>
      <w:tr w:rsidR="006C4E91" w14:paraId="6116224B" w14:textId="77777777">
        <w:trPr>
          <w:trHeight w:val="497"/>
        </w:trPr>
        <w:tc>
          <w:tcPr>
            <w:tcW w:w="2662" w:type="dxa"/>
            <w:tcBorders>
              <w:top w:val="single" w:sz="4" w:space="0" w:color="000000"/>
              <w:left w:val="nil"/>
              <w:bottom w:val="single" w:sz="4" w:space="0" w:color="000000"/>
              <w:right w:val="nil"/>
            </w:tcBorders>
            <w:vAlign w:val="center"/>
          </w:tcPr>
          <w:p w14:paraId="1D59362D" w14:textId="77777777" w:rsidR="006C4E91" w:rsidRDefault="00000000">
            <w:pPr>
              <w:tabs>
                <w:tab w:val="center" w:pos="1867"/>
              </w:tabs>
              <w:spacing w:line="259" w:lineRule="auto"/>
              <w:ind w:left="0" w:right="0"/>
              <w:jc w:val="center"/>
            </w:pPr>
            <w:r>
              <w:rPr>
                <w:b/>
                <w:sz w:val="20"/>
                <w:szCs w:val="20"/>
              </w:rPr>
              <w:t>Av. 34</w:t>
            </w:r>
            <w:r>
              <w:rPr>
                <w:b/>
                <w:sz w:val="20"/>
                <w:szCs w:val="20"/>
              </w:rPr>
              <w:tab/>
            </w:r>
            <w:r>
              <w:rPr>
                <w:sz w:val="20"/>
                <w:szCs w:val="20"/>
              </w:rPr>
              <w:t>17/05/2021</w:t>
            </w:r>
          </w:p>
        </w:tc>
        <w:tc>
          <w:tcPr>
            <w:tcW w:w="3968" w:type="dxa"/>
            <w:tcBorders>
              <w:top w:val="single" w:sz="4" w:space="0" w:color="000000"/>
              <w:left w:val="nil"/>
              <w:bottom w:val="single" w:sz="4" w:space="0" w:color="000000"/>
              <w:right w:val="nil"/>
            </w:tcBorders>
            <w:vAlign w:val="center"/>
          </w:tcPr>
          <w:p w14:paraId="02800EA1" w14:textId="77777777" w:rsidR="006C4E91" w:rsidRDefault="00000000">
            <w:pPr>
              <w:spacing w:line="259" w:lineRule="auto"/>
              <w:ind w:left="0" w:right="0"/>
              <w:jc w:val="center"/>
            </w:pPr>
            <w:r>
              <w:rPr>
                <w:sz w:val="20"/>
                <w:szCs w:val="20"/>
              </w:rPr>
              <w:t>Penhora - Processo 0028436-76.2018.8.26.0506</w:t>
            </w:r>
          </w:p>
        </w:tc>
        <w:tc>
          <w:tcPr>
            <w:tcW w:w="3010" w:type="dxa"/>
            <w:tcBorders>
              <w:top w:val="single" w:sz="4" w:space="0" w:color="000000"/>
              <w:left w:val="nil"/>
              <w:bottom w:val="single" w:sz="4" w:space="0" w:color="000000"/>
              <w:right w:val="nil"/>
            </w:tcBorders>
            <w:vAlign w:val="center"/>
          </w:tcPr>
          <w:p w14:paraId="05BDE566" w14:textId="77777777" w:rsidR="006C4E91" w:rsidRDefault="00000000">
            <w:pPr>
              <w:spacing w:line="259" w:lineRule="auto"/>
              <w:ind w:left="0" w:right="0"/>
              <w:jc w:val="center"/>
            </w:pPr>
            <w:r>
              <w:rPr>
                <w:sz w:val="20"/>
                <w:szCs w:val="20"/>
              </w:rPr>
              <w:t>Severino Manoel Serafim</w:t>
            </w:r>
          </w:p>
        </w:tc>
      </w:tr>
      <w:tr w:rsidR="006C4E91" w14:paraId="1D433DF9" w14:textId="77777777">
        <w:trPr>
          <w:trHeight w:val="497"/>
        </w:trPr>
        <w:tc>
          <w:tcPr>
            <w:tcW w:w="2662" w:type="dxa"/>
            <w:tcBorders>
              <w:top w:val="single" w:sz="4" w:space="0" w:color="000000"/>
              <w:left w:val="nil"/>
              <w:bottom w:val="single" w:sz="4" w:space="0" w:color="000000"/>
              <w:right w:val="nil"/>
            </w:tcBorders>
            <w:vAlign w:val="center"/>
          </w:tcPr>
          <w:p w14:paraId="292E7679" w14:textId="77777777" w:rsidR="006C4E91" w:rsidRDefault="00000000">
            <w:pPr>
              <w:tabs>
                <w:tab w:val="center" w:pos="1867"/>
              </w:tabs>
              <w:spacing w:line="259" w:lineRule="auto"/>
              <w:ind w:left="0" w:right="0"/>
              <w:jc w:val="center"/>
            </w:pPr>
            <w:r>
              <w:rPr>
                <w:b/>
                <w:sz w:val="20"/>
                <w:szCs w:val="20"/>
              </w:rPr>
              <w:t>Av. 35</w:t>
            </w:r>
            <w:r>
              <w:rPr>
                <w:b/>
                <w:sz w:val="20"/>
                <w:szCs w:val="20"/>
              </w:rPr>
              <w:tab/>
            </w:r>
            <w:r>
              <w:rPr>
                <w:sz w:val="20"/>
                <w:szCs w:val="20"/>
              </w:rPr>
              <w:t>11/08/2021</w:t>
            </w:r>
          </w:p>
        </w:tc>
        <w:tc>
          <w:tcPr>
            <w:tcW w:w="3968" w:type="dxa"/>
            <w:tcBorders>
              <w:top w:val="single" w:sz="4" w:space="0" w:color="000000"/>
              <w:left w:val="nil"/>
              <w:bottom w:val="single" w:sz="4" w:space="0" w:color="000000"/>
              <w:right w:val="nil"/>
            </w:tcBorders>
            <w:vAlign w:val="center"/>
          </w:tcPr>
          <w:p w14:paraId="7683C556" w14:textId="77777777" w:rsidR="006C4E91" w:rsidRDefault="00000000">
            <w:pPr>
              <w:spacing w:line="259" w:lineRule="auto"/>
              <w:ind w:left="0" w:right="0"/>
              <w:jc w:val="center"/>
            </w:pPr>
            <w:r>
              <w:rPr>
                <w:sz w:val="20"/>
                <w:szCs w:val="20"/>
              </w:rPr>
              <w:t>Penhora - Processo 0044165-21.2013.8.26.0506</w:t>
            </w:r>
          </w:p>
        </w:tc>
        <w:tc>
          <w:tcPr>
            <w:tcW w:w="3010" w:type="dxa"/>
            <w:tcBorders>
              <w:top w:val="single" w:sz="4" w:space="0" w:color="000000"/>
              <w:left w:val="nil"/>
              <w:bottom w:val="single" w:sz="4" w:space="0" w:color="000000"/>
              <w:right w:val="nil"/>
            </w:tcBorders>
            <w:vAlign w:val="center"/>
          </w:tcPr>
          <w:p w14:paraId="38367C17" w14:textId="77777777" w:rsidR="006C4E91" w:rsidRDefault="00000000">
            <w:pPr>
              <w:spacing w:line="259" w:lineRule="auto"/>
              <w:ind w:left="0" w:right="0"/>
              <w:jc w:val="center"/>
            </w:pPr>
            <w:proofErr w:type="spellStart"/>
            <w:r>
              <w:rPr>
                <w:sz w:val="20"/>
                <w:szCs w:val="20"/>
              </w:rPr>
              <w:t>Andre</w:t>
            </w:r>
            <w:proofErr w:type="spellEnd"/>
            <w:r>
              <w:rPr>
                <w:sz w:val="20"/>
                <w:szCs w:val="20"/>
              </w:rPr>
              <w:t xml:space="preserve"> Luis </w:t>
            </w:r>
            <w:proofErr w:type="spellStart"/>
            <w:r>
              <w:rPr>
                <w:sz w:val="20"/>
                <w:szCs w:val="20"/>
              </w:rPr>
              <w:t>Grellet</w:t>
            </w:r>
            <w:proofErr w:type="spellEnd"/>
          </w:p>
        </w:tc>
      </w:tr>
      <w:tr w:rsidR="006C4E91" w14:paraId="5C24FA5E" w14:textId="77777777">
        <w:trPr>
          <w:trHeight w:val="497"/>
        </w:trPr>
        <w:tc>
          <w:tcPr>
            <w:tcW w:w="2662" w:type="dxa"/>
            <w:tcBorders>
              <w:top w:val="single" w:sz="4" w:space="0" w:color="000000"/>
              <w:left w:val="nil"/>
              <w:bottom w:val="single" w:sz="4" w:space="0" w:color="000000"/>
              <w:right w:val="nil"/>
            </w:tcBorders>
            <w:vAlign w:val="center"/>
          </w:tcPr>
          <w:p w14:paraId="37AD351A" w14:textId="77777777" w:rsidR="006C4E91" w:rsidRDefault="00000000">
            <w:pPr>
              <w:tabs>
                <w:tab w:val="center" w:pos="1867"/>
              </w:tabs>
              <w:spacing w:line="259" w:lineRule="auto"/>
              <w:ind w:left="0" w:right="0"/>
              <w:jc w:val="center"/>
            </w:pPr>
            <w:r>
              <w:rPr>
                <w:b/>
                <w:sz w:val="20"/>
                <w:szCs w:val="20"/>
              </w:rPr>
              <w:t>Av. 36</w:t>
            </w:r>
            <w:r>
              <w:rPr>
                <w:b/>
                <w:sz w:val="20"/>
                <w:szCs w:val="20"/>
              </w:rPr>
              <w:tab/>
            </w:r>
            <w:r>
              <w:rPr>
                <w:sz w:val="20"/>
                <w:szCs w:val="20"/>
              </w:rPr>
              <w:t>30/08/2021</w:t>
            </w:r>
          </w:p>
        </w:tc>
        <w:tc>
          <w:tcPr>
            <w:tcW w:w="3968" w:type="dxa"/>
            <w:tcBorders>
              <w:top w:val="single" w:sz="4" w:space="0" w:color="000000"/>
              <w:left w:val="nil"/>
              <w:bottom w:val="single" w:sz="4" w:space="0" w:color="000000"/>
              <w:right w:val="nil"/>
            </w:tcBorders>
            <w:vAlign w:val="center"/>
          </w:tcPr>
          <w:p w14:paraId="0ADAF067" w14:textId="77777777" w:rsidR="006C4E91" w:rsidRDefault="00000000">
            <w:pPr>
              <w:spacing w:line="259" w:lineRule="auto"/>
              <w:ind w:left="0" w:right="0"/>
              <w:jc w:val="center"/>
            </w:pPr>
            <w:r>
              <w:rPr>
                <w:sz w:val="20"/>
                <w:szCs w:val="20"/>
              </w:rPr>
              <w:t>Penhora - Processo 0025270-07.2016.8.26.0506</w:t>
            </w:r>
          </w:p>
        </w:tc>
        <w:tc>
          <w:tcPr>
            <w:tcW w:w="3010" w:type="dxa"/>
            <w:tcBorders>
              <w:top w:val="single" w:sz="4" w:space="0" w:color="000000"/>
              <w:left w:val="nil"/>
              <w:bottom w:val="single" w:sz="4" w:space="0" w:color="000000"/>
              <w:right w:val="nil"/>
            </w:tcBorders>
            <w:vAlign w:val="center"/>
          </w:tcPr>
          <w:p w14:paraId="0C455D9D" w14:textId="77777777" w:rsidR="006C4E91" w:rsidRDefault="00000000">
            <w:pPr>
              <w:spacing w:line="259" w:lineRule="auto"/>
              <w:ind w:left="0" w:right="0"/>
              <w:jc w:val="center"/>
            </w:pPr>
            <w:proofErr w:type="spellStart"/>
            <w:r>
              <w:rPr>
                <w:sz w:val="20"/>
                <w:szCs w:val="20"/>
              </w:rPr>
              <w:t>Olegario</w:t>
            </w:r>
            <w:proofErr w:type="spellEnd"/>
            <w:r>
              <w:rPr>
                <w:sz w:val="20"/>
                <w:szCs w:val="20"/>
              </w:rPr>
              <w:t xml:space="preserve"> Manzano </w:t>
            </w:r>
            <w:proofErr w:type="spellStart"/>
            <w:r>
              <w:rPr>
                <w:sz w:val="20"/>
                <w:szCs w:val="20"/>
              </w:rPr>
              <w:t>Bogaz</w:t>
            </w:r>
            <w:proofErr w:type="spellEnd"/>
          </w:p>
        </w:tc>
      </w:tr>
      <w:tr w:rsidR="006C4E91" w14:paraId="102F3EA2" w14:textId="77777777">
        <w:trPr>
          <w:trHeight w:val="497"/>
        </w:trPr>
        <w:tc>
          <w:tcPr>
            <w:tcW w:w="2662" w:type="dxa"/>
            <w:tcBorders>
              <w:top w:val="single" w:sz="4" w:space="0" w:color="000000"/>
              <w:left w:val="nil"/>
              <w:bottom w:val="single" w:sz="4" w:space="0" w:color="000000"/>
              <w:right w:val="nil"/>
            </w:tcBorders>
            <w:vAlign w:val="center"/>
          </w:tcPr>
          <w:p w14:paraId="11A5DA0B" w14:textId="77777777" w:rsidR="006C4E91" w:rsidRDefault="00000000">
            <w:pPr>
              <w:tabs>
                <w:tab w:val="center" w:pos="1867"/>
              </w:tabs>
              <w:spacing w:line="259" w:lineRule="auto"/>
              <w:ind w:left="0" w:right="0"/>
              <w:jc w:val="center"/>
            </w:pPr>
            <w:r>
              <w:rPr>
                <w:b/>
                <w:sz w:val="20"/>
                <w:szCs w:val="20"/>
              </w:rPr>
              <w:t>Av. 37</w:t>
            </w:r>
            <w:r>
              <w:rPr>
                <w:b/>
                <w:sz w:val="20"/>
                <w:szCs w:val="20"/>
              </w:rPr>
              <w:tab/>
            </w:r>
            <w:r>
              <w:rPr>
                <w:sz w:val="20"/>
                <w:szCs w:val="20"/>
              </w:rPr>
              <w:t>21/02/2022</w:t>
            </w:r>
          </w:p>
        </w:tc>
        <w:tc>
          <w:tcPr>
            <w:tcW w:w="3968" w:type="dxa"/>
            <w:tcBorders>
              <w:top w:val="single" w:sz="4" w:space="0" w:color="000000"/>
              <w:left w:val="nil"/>
              <w:bottom w:val="single" w:sz="4" w:space="0" w:color="000000"/>
              <w:right w:val="nil"/>
            </w:tcBorders>
            <w:vAlign w:val="center"/>
          </w:tcPr>
          <w:p w14:paraId="22AA8F12" w14:textId="77777777" w:rsidR="006C4E91" w:rsidRDefault="00000000">
            <w:pPr>
              <w:spacing w:line="259" w:lineRule="auto"/>
              <w:ind w:left="0" w:right="0"/>
              <w:jc w:val="center"/>
            </w:pPr>
            <w:r>
              <w:rPr>
                <w:sz w:val="20"/>
                <w:szCs w:val="20"/>
              </w:rPr>
              <w:t>Indisponibilidade - Processo 0038435-24.2016.8.26.0506</w:t>
            </w:r>
          </w:p>
        </w:tc>
        <w:tc>
          <w:tcPr>
            <w:tcW w:w="3010" w:type="dxa"/>
            <w:tcBorders>
              <w:top w:val="single" w:sz="4" w:space="0" w:color="000000"/>
              <w:left w:val="nil"/>
              <w:bottom w:val="single" w:sz="4" w:space="0" w:color="000000"/>
              <w:right w:val="nil"/>
            </w:tcBorders>
            <w:vAlign w:val="center"/>
          </w:tcPr>
          <w:p w14:paraId="043F6C6D" w14:textId="77777777" w:rsidR="006C4E91" w:rsidRDefault="00000000">
            <w:pPr>
              <w:spacing w:line="259" w:lineRule="auto"/>
              <w:ind w:left="0" w:right="0"/>
              <w:jc w:val="center"/>
            </w:pPr>
            <w:r>
              <w:rPr>
                <w:sz w:val="20"/>
                <w:szCs w:val="20"/>
              </w:rPr>
              <w:t xml:space="preserve">Dos bens de Cooperativa Habitacional Ribeirão Preto - </w:t>
            </w:r>
            <w:proofErr w:type="spellStart"/>
            <w:r>
              <w:rPr>
                <w:sz w:val="20"/>
                <w:szCs w:val="20"/>
              </w:rPr>
              <w:t>Cooperteto</w:t>
            </w:r>
            <w:proofErr w:type="spellEnd"/>
          </w:p>
        </w:tc>
      </w:tr>
      <w:tr w:rsidR="006C4E91" w14:paraId="1590DE59" w14:textId="77777777">
        <w:trPr>
          <w:trHeight w:val="497"/>
        </w:trPr>
        <w:tc>
          <w:tcPr>
            <w:tcW w:w="2662" w:type="dxa"/>
            <w:tcBorders>
              <w:top w:val="single" w:sz="4" w:space="0" w:color="000000"/>
              <w:left w:val="nil"/>
              <w:bottom w:val="single" w:sz="4" w:space="0" w:color="000000"/>
              <w:right w:val="nil"/>
            </w:tcBorders>
            <w:vAlign w:val="center"/>
          </w:tcPr>
          <w:p w14:paraId="7F8286B1" w14:textId="77777777" w:rsidR="006C4E91" w:rsidRDefault="00000000">
            <w:pPr>
              <w:tabs>
                <w:tab w:val="center" w:pos="1867"/>
              </w:tabs>
              <w:spacing w:line="259" w:lineRule="auto"/>
              <w:ind w:left="0" w:right="0"/>
              <w:jc w:val="center"/>
            </w:pPr>
            <w:r>
              <w:rPr>
                <w:b/>
                <w:sz w:val="20"/>
                <w:szCs w:val="20"/>
              </w:rPr>
              <w:t>Av. 38</w:t>
            </w:r>
            <w:r>
              <w:rPr>
                <w:b/>
                <w:sz w:val="20"/>
                <w:szCs w:val="20"/>
              </w:rPr>
              <w:tab/>
            </w:r>
            <w:r>
              <w:rPr>
                <w:sz w:val="20"/>
                <w:szCs w:val="20"/>
              </w:rPr>
              <w:t>12/04/2022</w:t>
            </w:r>
          </w:p>
        </w:tc>
        <w:tc>
          <w:tcPr>
            <w:tcW w:w="3968" w:type="dxa"/>
            <w:tcBorders>
              <w:top w:val="single" w:sz="4" w:space="0" w:color="000000"/>
              <w:left w:val="nil"/>
              <w:bottom w:val="single" w:sz="4" w:space="0" w:color="000000"/>
              <w:right w:val="nil"/>
            </w:tcBorders>
            <w:vAlign w:val="center"/>
          </w:tcPr>
          <w:p w14:paraId="4D763D32" w14:textId="77777777" w:rsidR="006C4E91" w:rsidRDefault="00000000">
            <w:pPr>
              <w:spacing w:line="259" w:lineRule="auto"/>
              <w:ind w:left="0" w:right="0"/>
              <w:jc w:val="center"/>
            </w:pPr>
            <w:r>
              <w:rPr>
                <w:sz w:val="20"/>
                <w:szCs w:val="20"/>
              </w:rPr>
              <w:t>Penhora - Processo 4005350-81.2013.8.26.0506</w:t>
            </w:r>
          </w:p>
        </w:tc>
        <w:tc>
          <w:tcPr>
            <w:tcW w:w="3010" w:type="dxa"/>
            <w:tcBorders>
              <w:top w:val="single" w:sz="4" w:space="0" w:color="000000"/>
              <w:left w:val="nil"/>
              <w:bottom w:val="single" w:sz="4" w:space="0" w:color="000000"/>
              <w:right w:val="nil"/>
            </w:tcBorders>
            <w:vAlign w:val="center"/>
          </w:tcPr>
          <w:p w14:paraId="4C167B9C" w14:textId="77777777" w:rsidR="006C4E91" w:rsidRDefault="00000000">
            <w:pPr>
              <w:spacing w:line="259" w:lineRule="auto"/>
              <w:ind w:left="0" w:right="0"/>
              <w:jc w:val="center"/>
            </w:pPr>
            <w:r>
              <w:rPr>
                <w:sz w:val="20"/>
                <w:szCs w:val="20"/>
              </w:rPr>
              <w:t>Rosangela Meire do Carmo</w:t>
            </w:r>
          </w:p>
        </w:tc>
      </w:tr>
      <w:tr w:rsidR="006C4E91" w14:paraId="67D94DAA" w14:textId="77777777">
        <w:trPr>
          <w:trHeight w:val="497"/>
        </w:trPr>
        <w:tc>
          <w:tcPr>
            <w:tcW w:w="2662" w:type="dxa"/>
            <w:tcBorders>
              <w:top w:val="single" w:sz="4" w:space="0" w:color="000000"/>
              <w:left w:val="nil"/>
              <w:bottom w:val="single" w:sz="4" w:space="0" w:color="000000"/>
              <w:right w:val="nil"/>
            </w:tcBorders>
            <w:vAlign w:val="center"/>
          </w:tcPr>
          <w:p w14:paraId="71AECB87" w14:textId="77777777" w:rsidR="006C4E91" w:rsidRDefault="00000000">
            <w:pPr>
              <w:tabs>
                <w:tab w:val="center" w:pos="1867"/>
              </w:tabs>
              <w:spacing w:line="259" w:lineRule="auto"/>
              <w:ind w:left="0" w:right="0"/>
              <w:jc w:val="center"/>
            </w:pPr>
            <w:r>
              <w:rPr>
                <w:b/>
                <w:sz w:val="20"/>
                <w:szCs w:val="20"/>
              </w:rPr>
              <w:t>Av. 39</w:t>
            </w:r>
            <w:r>
              <w:rPr>
                <w:b/>
                <w:sz w:val="20"/>
                <w:szCs w:val="20"/>
              </w:rPr>
              <w:tab/>
            </w:r>
            <w:r>
              <w:rPr>
                <w:sz w:val="20"/>
                <w:szCs w:val="20"/>
              </w:rPr>
              <w:t>16/05/2022</w:t>
            </w:r>
          </w:p>
        </w:tc>
        <w:tc>
          <w:tcPr>
            <w:tcW w:w="3968" w:type="dxa"/>
            <w:tcBorders>
              <w:top w:val="single" w:sz="4" w:space="0" w:color="000000"/>
              <w:left w:val="nil"/>
              <w:bottom w:val="single" w:sz="4" w:space="0" w:color="000000"/>
              <w:right w:val="nil"/>
            </w:tcBorders>
            <w:vAlign w:val="center"/>
          </w:tcPr>
          <w:p w14:paraId="59C2FA05" w14:textId="77777777" w:rsidR="006C4E91" w:rsidRDefault="00000000">
            <w:pPr>
              <w:spacing w:line="259" w:lineRule="auto"/>
              <w:ind w:left="0" w:right="0"/>
              <w:jc w:val="center"/>
            </w:pPr>
            <w:r>
              <w:rPr>
                <w:sz w:val="20"/>
                <w:szCs w:val="20"/>
              </w:rPr>
              <w:t>Penhora - Processo 0003991-28.2017.8.26.0506</w:t>
            </w:r>
          </w:p>
        </w:tc>
        <w:tc>
          <w:tcPr>
            <w:tcW w:w="3010" w:type="dxa"/>
            <w:tcBorders>
              <w:top w:val="single" w:sz="4" w:space="0" w:color="000000"/>
              <w:left w:val="nil"/>
              <w:bottom w:val="single" w:sz="4" w:space="0" w:color="000000"/>
              <w:right w:val="nil"/>
            </w:tcBorders>
            <w:vAlign w:val="center"/>
          </w:tcPr>
          <w:p w14:paraId="27FE74F3" w14:textId="77777777" w:rsidR="006C4E91" w:rsidRDefault="00000000">
            <w:pPr>
              <w:spacing w:line="259" w:lineRule="auto"/>
              <w:ind w:left="0" w:right="0"/>
              <w:jc w:val="center"/>
            </w:pPr>
            <w:r>
              <w:rPr>
                <w:sz w:val="20"/>
                <w:szCs w:val="20"/>
              </w:rPr>
              <w:t>Aparecida Imaculada Jacinto</w:t>
            </w:r>
          </w:p>
        </w:tc>
      </w:tr>
      <w:tr w:rsidR="006C4E91" w14:paraId="20AD67F0" w14:textId="77777777">
        <w:trPr>
          <w:trHeight w:val="497"/>
        </w:trPr>
        <w:tc>
          <w:tcPr>
            <w:tcW w:w="2662" w:type="dxa"/>
            <w:tcBorders>
              <w:top w:val="single" w:sz="4" w:space="0" w:color="000000"/>
              <w:left w:val="nil"/>
              <w:bottom w:val="single" w:sz="4" w:space="0" w:color="000000"/>
              <w:right w:val="nil"/>
            </w:tcBorders>
            <w:vAlign w:val="center"/>
          </w:tcPr>
          <w:p w14:paraId="1685663A" w14:textId="77777777" w:rsidR="006C4E91" w:rsidRDefault="00000000">
            <w:pPr>
              <w:tabs>
                <w:tab w:val="center" w:pos="1867"/>
              </w:tabs>
              <w:spacing w:line="259" w:lineRule="auto"/>
              <w:ind w:left="0" w:right="0"/>
              <w:jc w:val="center"/>
            </w:pPr>
            <w:r>
              <w:rPr>
                <w:b/>
                <w:sz w:val="20"/>
                <w:szCs w:val="20"/>
              </w:rPr>
              <w:t>Av. 42</w:t>
            </w:r>
            <w:r>
              <w:rPr>
                <w:b/>
                <w:sz w:val="20"/>
                <w:szCs w:val="20"/>
              </w:rPr>
              <w:tab/>
            </w:r>
            <w:r>
              <w:rPr>
                <w:sz w:val="20"/>
                <w:szCs w:val="20"/>
              </w:rPr>
              <w:t>06/03/2023</w:t>
            </w:r>
          </w:p>
        </w:tc>
        <w:tc>
          <w:tcPr>
            <w:tcW w:w="3968" w:type="dxa"/>
            <w:tcBorders>
              <w:top w:val="single" w:sz="4" w:space="0" w:color="000000"/>
              <w:left w:val="nil"/>
              <w:bottom w:val="single" w:sz="4" w:space="0" w:color="000000"/>
              <w:right w:val="nil"/>
            </w:tcBorders>
            <w:vAlign w:val="center"/>
          </w:tcPr>
          <w:p w14:paraId="16AF6F07" w14:textId="77777777" w:rsidR="006C4E91" w:rsidRDefault="00000000">
            <w:pPr>
              <w:spacing w:line="259" w:lineRule="auto"/>
              <w:ind w:left="0" w:right="0"/>
              <w:jc w:val="center"/>
            </w:pPr>
            <w:r>
              <w:rPr>
                <w:sz w:val="20"/>
                <w:szCs w:val="20"/>
              </w:rPr>
              <w:t>Penhora - Processo 0019027-42.2019.8.26.0506</w:t>
            </w:r>
          </w:p>
        </w:tc>
        <w:tc>
          <w:tcPr>
            <w:tcW w:w="3010" w:type="dxa"/>
            <w:tcBorders>
              <w:top w:val="single" w:sz="4" w:space="0" w:color="000000"/>
              <w:left w:val="nil"/>
              <w:bottom w:val="single" w:sz="4" w:space="0" w:color="000000"/>
              <w:right w:val="nil"/>
            </w:tcBorders>
            <w:vAlign w:val="center"/>
          </w:tcPr>
          <w:p w14:paraId="63431C9C" w14:textId="77777777" w:rsidR="006C4E91" w:rsidRDefault="00000000">
            <w:pPr>
              <w:spacing w:line="259" w:lineRule="auto"/>
              <w:ind w:left="0" w:right="0"/>
              <w:jc w:val="center"/>
            </w:pPr>
            <w:r>
              <w:rPr>
                <w:sz w:val="20"/>
                <w:szCs w:val="20"/>
              </w:rPr>
              <w:t>Matheus Rosario de Souza, Thiago Rosario de Sousa</w:t>
            </w:r>
          </w:p>
        </w:tc>
      </w:tr>
      <w:tr w:rsidR="006C4E91" w14:paraId="69F3B0A8" w14:textId="77777777">
        <w:trPr>
          <w:trHeight w:val="497"/>
        </w:trPr>
        <w:tc>
          <w:tcPr>
            <w:tcW w:w="2662" w:type="dxa"/>
            <w:tcBorders>
              <w:top w:val="single" w:sz="4" w:space="0" w:color="000000"/>
              <w:left w:val="nil"/>
              <w:bottom w:val="single" w:sz="4" w:space="0" w:color="000000"/>
              <w:right w:val="nil"/>
            </w:tcBorders>
            <w:vAlign w:val="center"/>
          </w:tcPr>
          <w:p w14:paraId="37791ECE" w14:textId="77777777" w:rsidR="006C4E91" w:rsidRDefault="00000000">
            <w:pPr>
              <w:tabs>
                <w:tab w:val="center" w:pos="1867"/>
              </w:tabs>
              <w:spacing w:line="259" w:lineRule="auto"/>
              <w:ind w:left="0" w:right="0"/>
              <w:jc w:val="center"/>
            </w:pPr>
            <w:r>
              <w:rPr>
                <w:b/>
                <w:sz w:val="20"/>
                <w:szCs w:val="20"/>
              </w:rPr>
              <w:t>Av. 43</w:t>
            </w:r>
            <w:r>
              <w:rPr>
                <w:b/>
                <w:sz w:val="20"/>
                <w:szCs w:val="20"/>
              </w:rPr>
              <w:tab/>
            </w:r>
            <w:r>
              <w:rPr>
                <w:sz w:val="20"/>
                <w:szCs w:val="20"/>
              </w:rPr>
              <w:t>23/03/2023</w:t>
            </w:r>
          </w:p>
        </w:tc>
        <w:tc>
          <w:tcPr>
            <w:tcW w:w="3968" w:type="dxa"/>
            <w:tcBorders>
              <w:top w:val="single" w:sz="4" w:space="0" w:color="000000"/>
              <w:left w:val="nil"/>
              <w:bottom w:val="single" w:sz="4" w:space="0" w:color="000000"/>
              <w:right w:val="nil"/>
            </w:tcBorders>
            <w:vAlign w:val="center"/>
          </w:tcPr>
          <w:p w14:paraId="3C9F9CA7" w14:textId="77777777" w:rsidR="006C4E91" w:rsidRDefault="00000000">
            <w:pPr>
              <w:spacing w:line="259" w:lineRule="auto"/>
              <w:ind w:left="0" w:right="0"/>
              <w:jc w:val="center"/>
            </w:pPr>
            <w:r>
              <w:rPr>
                <w:sz w:val="20"/>
                <w:szCs w:val="20"/>
              </w:rPr>
              <w:t>Penhora - Processo 0004844-32.2020.8.26.0506</w:t>
            </w:r>
          </w:p>
        </w:tc>
        <w:tc>
          <w:tcPr>
            <w:tcW w:w="3010" w:type="dxa"/>
            <w:tcBorders>
              <w:top w:val="single" w:sz="4" w:space="0" w:color="000000"/>
              <w:left w:val="nil"/>
              <w:bottom w:val="single" w:sz="4" w:space="0" w:color="000000"/>
              <w:right w:val="nil"/>
            </w:tcBorders>
            <w:vAlign w:val="center"/>
          </w:tcPr>
          <w:p w14:paraId="52498803" w14:textId="77777777" w:rsidR="006C4E91" w:rsidRDefault="00000000">
            <w:pPr>
              <w:spacing w:line="259" w:lineRule="auto"/>
              <w:ind w:left="0" w:right="0"/>
              <w:jc w:val="center"/>
            </w:pPr>
            <w:r>
              <w:rPr>
                <w:sz w:val="20"/>
                <w:szCs w:val="20"/>
              </w:rPr>
              <w:t>Marcelo Baptista da Silva</w:t>
            </w:r>
          </w:p>
        </w:tc>
      </w:tr>
      <w:tr w:rsidR="006C4E91" w14:paraId="1906D2F9" w14:textId="77777777">
        <w:trPr>
          <w:trHeight w:val="497"/>
        </w:trPr>
        <w:tc>
          <w:tcPr>
            <w:tcW w:w="2662" w:type="dxa"/>
            <w:tcBorders>
              <w:top w:val="single" w:sz="4" w:space="0" w:color="000000"/>
              <w:left w:val="nil"/>
              <w:bottom w:val="single" w:sz="4" w:space="0" w:color="000000"/>
              <w:right w:val="nil"/>
            </w:tcBorders>
            <w:vAlign w:val="center"/>
          </w:tcPr>
          <w:p w14:paraId="44CD0781" w14:textId="77777777" w:rsidR="006C4E91" w:rsidRDefault="00000000">
            <w:pPr>
              <w:tabs>
                <w:tab w:val="center" w:pos="1867"/>
              </w:tabs>
              <w:spacing w:line="259" w:lineRule="auto"/>
              <w:ind w:left="0" w:right="0"/>
              <w:jc w:val="center"/>
            </w:pPr>
            <w:r>
              <w:rPr>
                <w:b/>
                <w:sz w:val="20"/>
                <w:szCs w:val="20"/>
              </w:rPr>
              <w:t>Av. 44</w:t>
            </w:r>
            <w:r>
              <w:rPr>
                <w:b/>
                <w:sz w:val="20"/>
                <w:szCs w:val="20"/>
              </w:rPr>
              <w:tab/>
            </w:r>
            <w:r>
              <w:rPr>
                <w:sz w:val="20"/>
                <w:szCs w:val="20"/>
              </w:rPr>
              <w:t>17/04/2023</w:t>
            </w:r>
          </w:p>
        </w:tc>
        <w:tc>
          <w:tcPr>
            <w:tcW w:w="3968" w:type="dxa"/>
            <w:tcBorders>
              <w:top w:val="single" w:sz="4" w:space="0" w:color="000000"/>
              <w:left w:val="nil"/>
              <w:bottom w:val="single" w:sz="4" w:space="0" w:color="000000"/>
              <w:right w:val="nil"/>
            </w:tcBorders>
            <w:vAlign w:val="center"/>
          </w:tcPr>
          <w:p w14:paraId="08A5BDFA" w14:textId="77777777" w:rsidR="006C4E91" w:rsidRDefault="00000000">
            <w:pPr>
              <w:spacing w:line="259" w:lineRule="auto"/>
              <w:ind w:left="0" w:right="0"/>
              <w:jc w:val="center"/>
            </w:pPr>
            <w:r>
              <w:rPr>
                <w:sz w:val="20"/>
                <w:szCs w:val="20"/>
              </w:rPr>
              <w:t>Penhora - Processo 0000882-06.2017.8.26.0506</w:t>
            </w:r>
          </w:p>
        </w:tc>
        <w:tc>
          <w:tcPr>
            <w:tcW w:w="3010" w:type="dxa"/>
            <w:tcBorders>
              <w:top w:val="single" w:sz="4" w:space="0" w:color="000000"/>
              <w:left w:val="nil"/>
              <w:bottom w:val="single" w:sz="4" w:space="0" w:color="000000"/>
              <w:right w:val="nil"/>
            </w:tcBorders>
            <w:vAlign w:val="center"/>
          </w:tcPr>
          <w:p w14:paraId="5975D8B1" w14:textId="77777777" w:rsidR="006C4E91" w:rsidRDefault="00000000">
            <w:pPr>
              <w:spacing w:line="259" w:lineRule="auto"/>
              <w:ind w:left="0" w:right="0"/>
              <w:jc w:val="center"/>
            </w:pPr>
            <w:r>
              <w:rPr>
                <w:sz w:val="20"/>
                <w:szCs w:val="20"/>
              </w:rPr>
              <w:t>Marilene Figueiredo Pereira</w:t>
            </w:r>
          </w:p>
        </w:tc>
      </w:tr>
      <w:tr w:rsidR="006C4E91" w14:paraId="7D0733A0" w14:textId="77777777">
        <w:trPr>
          <w:trHeight w:val="497"/>
        </w:trPr>
        <w:tc>
          <w:tcPr>
            <w:tcW w:w="2662" w:type="dxa"/>
            <w:tcBorders>
              <w:top w:val="single" w:sz="4" w:space="0" w:color="000000"/>
              <w:left w:val="nil"/>
              <w:bottom w:val="single" w:sz="4" w:space="0" w:color="000000"/>
              <w:right w:val="nil"/>
            </w:tcBorders>
            <w:vAlign w:val="center"/>
          </w:tcPr>
          <w:p w14:paraId="35D857AD" w14:textId="77777777" w:rsidR="006C4E91" w:rsidRDefault="00000000">
            <w:pPr>
              <w:tabs>
                <w:tab w:val="center" w:pos="1867"/>
              </w:tabs>
              <w:spacing w:line="259" w:lineRule="auto"/>
              <w:ind w:left="0" w:right="0"/>
              <w:jc w:val="center"/>
            </w:pPr>
            <w:r>
              <w:rPr>
                <w:b/>
                <w:sz w:val="20"/>
                <w:szCs w:val="20"/>
              </w:rPr>
              <w:t>Av. 45</w:t>
            </w:r>
            <w:r>
              <w:rPr>
                <w:b/>
                <w:sz w:val="20"/>
                <w:szCs w:val="20"/>
              </w:rPr>
              <w:tab/>
            </w:r>
            <w:r>
              <w:rPr>
                <w:sz w:val="20"/>
                <w:szCs w:val="20"/>
              </w:rPr>
              <w:t>20/04/2023</w:t>
            </w:r>
          </w:p>
        </w:tc>
        <w:tc>
          <w:tcPr>
            <w:tcW w:w="3968" w:type="dxa"/>
            <w:tcBorders>
              <w:top w:val="single" w:sz="4" w:space="0" w:color="000000"/>
              <w:left w:val="nil"/>
              <w:bottom w:val="single" w:sz="4" w:space="0" w:color="000000"/>
              <w:right w:val="nil"/>
            </w:tcBorders>
            <w:vAlign w:val="center"/>
          </w:tcPr>
          <w:p w14:paraId="47A84AAF" w14:textId="77777777" w:rsidR="006C4E91" w:rsidRDefault="00000000">
            <w:pPr>
              <w:spacing w:line="259" w:lineRule="auto"/>
              <w:ind w:left="0" w:right="0"/>
              <w:jc w:val="center"/>
            </w:pPr>
            <w:r>
              <w:rPr>
                <w:sz w:val="20"/>
                <w:szCs w:val="20"/>
              </w:rPr>
              <w:t>Penhora - Processo 0001959-79.2019.8.26.0506</w:t>
            </w:r>
          </w:p>
        </w:tc>
        <w:tc>
          <w:tcPr>
            <w:tcW w:w="3010" w:type="dxa"/>
            <w:tcBorders>
              <w:top w:val="single" w:sz="4" w:space="0" w:color="000000"/>
              <w:left w:val="nil"/>
              <w:bottom w:val="single" w:sz="4" w:space="0" w:color="000000"/>
              <w:right w:val="nil"/>
            </w:tcBorders>
            <w:vAlign w:val="center"/>
          </w:tcPr>
          <w:p w14:paraId="1E45F651" w14:textId="77777777" w:rsidR="006C4E91" w:rsidRDefault="00000000">
            <w:pPr>
              <w:spacing w:line="259" w:lineRule="auto"/>
              <w:ind w:left="0" w:right="0"/>
              <w:jc w:val="center"/>
            </w:pPr>
            <w:r>
              <w:rPr>
                <w:sz w:val="20"/>
                <w:szCs w:val="20"/>
              </w:rPr>
              <w:t xml:space="preserve">Maria Aparecida </w:t>
            </w:r>
            <w:proofErr w:type="spellStart"/>
            <w:r>
              <w:rPr>
                <w:sz w:val="20"/>
                <w:szCs w:val="20"/>
              </w:rPr>
              <w:t>Grigoleto</w:t>
            </w:r>
            <w:proofErr w:type="spellEnd"/>
            <w:r>
              <w:rPr>
                <w:sz w:val="20"/>
                <w:szCs w:val="20"/>
              </w:rPr>
              <w:t xml:space="preserve"> de Souza</w:t>
            </w:r>
          </w:p>
        </w:tc>
      </w:tr>
      <w:tr w:rsidR="006C4E91" w14:paraId="4F778CE8" w14:textId="77777777">
        <w:trPr>
          <w:trHeight w:val="497"/>
        </w:trPr>
        <w:tc>
          <w:tcPr>
            <w:tcW w:w="2662" w:type="dxa"/>
            <w:tcBorders>
              <w:top w:val="single" w:sz="4" w:space="0" w:color="000000"/>
              <w:left w:val="nil"/>
              <w:bottom w:val="single" w:sz="4" w:space="0" w:color="000000"/>
              <w:right w:val="nil"/>
            </w:tcBorders>
            <w:vAlign w:val="center"/>
          </w:tcPr>
          <w:p w14:paraId="185475CB" w14:textId="77777777" w:rsidR="006C4E91" w:rsidRDefault="00000000">
            <w:pPr>
              <w:tabs>
                <w:tab w:val="center" w:pos="1867"/>
              </w:tabs>
              <w:spacing w:line="259" w:lineRule="auto"/>
              <w:ind w:left="0" w:right="0"/>
              <w:jc w:val="center"/>
            </w:pPr>
            <w:r>
              <w:rPr>
                <w:b/>
                <w:sz w:val="20"/>
                <w:szCs w:val="20"/>
              </w:rPr>
              <w:t>Av. 46</w:t>
            </w:r>
            <w:r>
              <w:rPr>
                <w:b/>
                <w:sz w:val="20"/>
                <w:szCs w:val="20"/>
              </w:rPr>
              <w:tab/>
            </w:r>
            <w:r>
              <w:rPr>
                <w:sz w:val="20"/>
                <w:szCs w:val="20"/>
              </w:rPr>
              <w:t>19/10/2023</w:t>
            </w:r>
          </w:p>
        </w:tc>
        <w:tc>
          <w:tcPr>
            <w:tcW w:w="3968" w:type="dxa"/>
            <w:tcBorders>
              <w:top w:val="single" w:sz="4" w:space="0" w:color="000000"/>
              <w:left w:val="nil"/>
              <w:bottom w:val="single" w:sz="4" w:space="0" w:color="000000"/>
              <w:right w:val="nil"/>
            </w:tcBorders>
            <w:vAlign w:val="center"/>
          </w:tcPr>
          <w:p w14:paraId="7B37992D" w14:textId="77777777" w:rsidR="006C4E91" w:rsidRDefault="00000000">
            <w:pPr>
              <w:spacing w:line="259" w:lineRule="auto"/>
              <w:ind w:left="0" w:right="0"/>
              <w:jc w:val="center"/>
            </w:pPr>
            <w:r>
              <w:rPr>
                <w:sz w:val="20"/>
                <w:szCs w:val="20"/>
              </w:rPr>
              <w:t>Penhora - Processo 0027212-69.2019.8.26.0506</w:t>
            </w:r>
          </w:p>
        </w:tc>
        <w:tc>
          <w:tcPr>
            <w:tcW w:w="3010" w:type="dxa"/>
            <w:tcBorders>
              <w:top w:val="single" w:sz="4" w:space="0" w:color="000000"/>
              <w:left w:val="nil"/>
              <w:bottom w:val="single" w:sz="4" w:space="0" w:color="000000"/>
              <w:right w:val="nil"/>
            </w:tcBorders>
            <w:vAlign w:val="center"/>
          </w:tcPr>
          <w:p w14:paraId="1EFC488A" w14:textId="77777777" w:rsidR="006C4E91" w:rsidRDefault="00000000">
            <w:pPr>
              <w:spacing w:line="259" w:lineRule="auto"/>
              <w:ind w:left="0" w:right="0"/>
              <w:jc w:val="center"/>
            </w:pPr>
            <w:r>
              <w:rPr>
                <w:sz w:val="20"/>
                <w:szCs w:val="20"/>
              </w:rPr>
              <w:t>Hugo Gonçalves Dias</w:t>
            </w:r>
          </w:p>
        </w:tc>
      </w:tr>
      <w:tr w:rsidR="006C4E91" w14:paraId="5E6E6F4B" w14:textId="77777777">
        <w:trPr>
          <w:trHeight w:val="497"/>
        </w:trPr>
        <w:tc>
          <w:tcPr>
            <w:tcW w:w="2662" w:type="dxa"/>
            <w:tcBorders>
              <w:top w:val="single" w:sz="4" w:space="0" w:color="000000"/>
              <w:left w:val="nil"/>
              <w:bottom w:val="single" w:sz="4" w:space="0" w:color="000000"/>
              <w:right w:val="nil"/>
            </w:tcBorders>
            <w:vAlign w:val="center"/>
          </w:tcPr>
          <w:p w14:paraId="386571A7" w14:textId="77777777" w:rsidR="006C4E91" w:rsidRDefault="00000000">
            <w:pPr>
              <w:tabs>
                <w:tab w:val="center" w:pos="1867"/>
              </w:tabs>
              <w:spacing w:line="259" w:lineRule="auto"/>
              <w:ind w:left="0" w:right="0"/>
              <w:jc w:val="center"/>
            </w:pPr>
            <w:r>
              <w:rPr>
                <w:b/>
                <w:sz w:val="20"/>
                <w:szCs w:val="20"/>
              </w:rPr>
              <w:t>Av. 47</w:t>
            </w:r>
            <w:r>
              <w:rPr>
                <w:b/>
                <w:sz w:val="20"/>
                <w:szCs w:val="20"/>
              </w:rPr>
              <w:tab/>
            </w:r>
            <w:r>
              <w:rPr>
                <w:sz w:val="20"/>
                <w:szCs w:val="20"/>
              </w:rPr>
              <w:t>15/12/2023</w:t>
            </w:r>
          </w:p>
        </w:tc>
        <w:tc>
          <w:tcPr>
            <w:tcW w:w="3968" w:type="dxa"/>
            <w:tcBorders>
              <w:top w:val="single" w:sz="4" w:space="0" w:color="000000"/>
              <w:left w:val="nil"/>
              <w:bottom w:val="single" w:sz="4" w:space="0" w:color="000000"/>
              <w:right w:val="nil"/>
            </w:tcBorders>
            <w:vAlign w:val="center"/>
          </w:tcPr>
          <w:p w14:paraId="26C5F78D" w14:textId="77777777" w:rsidR="006C4E91" w:rsidRDefault="00000000">
            <w:pPr>
              <w:spacing w:line="259" w:lineRule="auto"/>
              <w:ind w:left="0" w:right="0"/>
              <w:jc w:val="center"/>
            </w:pPr>
            <w:r>
              <w:rPr>
                <w:sz w:val="20"/>
                <w:szCs w:val="20"/>
              </w:rPr>
              <w:t>Penhora - Processo 1019285-11.2014.8.26.0506</w:t>
            </w:r>
          </w:p>
        </w:tc>
        <w:tc>
          <w:tcPr>
            <w:tcW w:w="3010" w:type="dxa"/>
            <w:tcBorders>
              <w:top w:val="single" w:sz="4" w:space="0" w:color="000000"/>
              <w:left w:val="nil"/>
              <w:bottom w:val="single" w:sz="4" w:space="0" w:color="000000"/>
              <w:right w:val="nil"/>
            </w:tcBorders>
            <w:vAlign w:val="center"/>
          </w:tcPr>
          <w:p w14:paraId="13B69492" w14:textId="77777777" w:rsidR="006C4E91" w:rsidRDefault="00000000">
            <w:pPr>
              <w:spacing w:line="259" w:lineRule="auto"/>
              <w:ind w:left="0" w:right="0"/>
              <w:jc w:val="center"/>
            </w:pPr>
            <w:r>
              <w:rPr>
                <w:sz w:val="20"/>
                <w:szCs w:val="20"/>
              </w:rPr>
              <w:t>Geraldo Pereira de Oliveira</w:t>
            </w:r>
          </w:p>
        </w:tc>
      </w:tr>
      <w:tr w:rsidR="001D7BCD" w14:paraId="7A650F8D" w14:textId="77777777">
        <w:trPr>
          <w:trHeight w:val="497"/>
        </w:trPr>
        <w:tc>
          <w:tcPr>
            <w:tcW w:w="2662" w:type="dxa"/>
            <w:tcBorders>
              <w:top w:val="single" w:sz="4" w:space="0" w:color="000000"/>
              <w:left w:val="nil"/>
              <w:bottom w:val="single" w:sz="4" w:space="0" w:color="000000"/>
              <w:right w:val="nil"/>
            </w:tcBorders>
            <w:vAlign w:val="center"/>
          </w:tcPr>
          <w:p w14:paraId="4F8267CF" w14:textId="4A84DE91" w:rsidR="001D7BCD" w:rsidRDefault="001D7BCD" w:rsidP="001D7BCD">
            <w:pPr>
              <w:tabs>
                <w:tab w:val="center" w:pos="1867"/>
              </w:tabs>
              <w:spacing w:line="259" w:lineRule="auto"/>
              <w:ind w:left="0" w:right="0"/>
              <w:jc w:val="center"/>
              <w:rPr>
                <w:b/>
                <w:sz w:val="20"/>
                <w:szCs w:val="20"/>
              </w:rPr>
            </w:pPr>
            <w:r>
              <w:rPr>
                <w:b/>
                <w:sz w:val="20"/>
                <w:szCs w:val="20"/>
              </w:rPr>
              <w:t>Av. 48</w:t>
            </w:r>
            <w:r>
              <w:rPr>
                <w:b/>
                <w:sz w:val="20"/>
                <w:szCs w:val="20"/>
              </w:rPr>
              <w:tab/>
            </w:r>
            <w:r>
              <w:rPr>
                <w:sz w:val="20"/>
                <w:szCs w:val="20"/>
              </w:rPr>
              <w:t>12/03/2024</w:t>
            </w:r>
          </w:p>
        </w:tc>
        <w:tc>
          <w:tcPr>
            <w:tcW w:w="3968" w:type="dxa"/>
            <w:tcBorders>
              <w:top w:val="single" w:sz="4" w:space="0" w:color="000000"/>
              <w:left w:val="nil"/>
              <w:bottom w:val="single" w:sz="4" w:space="0" w:color="000000"/>
              <w:right w:val="nil"/>
            </w:tcBorders>
            <w:vAlign w:val="center"/>
          </w:tcPr>
          <w:p w14:paraId="58D54C36" w14:textId="3DC8CB27" w:rsidR="001D7BCD" w:rsidRDefault="001D7BCD" w:rsidP="001D7BCD">
            <w:pPr>
              <w:spacing w:line="259" w:lineRule="auto"/>
              <w:ind w:left="0" w:right="0"/>
              <w:jc w:val="center"/>
              <w:rPr>
                <w:sz w:val="20"/>
                <w:szCs w:val="20"/>
              </w:rPr>
            </w:pPr>
            <w:r>
              <w:rPr>
                <w:sz w:val="20"/>
                <w:szCs w:val="20"/>
              </w:rPr>
              <w:t xml:space="preserve">Indisponibilidade - Processo </w:t>
            </w:r>
            <w:bookmarkStart w:id="0" w:name="_Hlk193265624"/>
            <w:r>
              <w:rPr>
                <w:sz w:val="20"/>
                <w:szCs w:val="20"/>
              </w:rPr>
              <w:t>0007127-03.2007.8.26.0597</w:t>
            </w:r>
            <w:bookmarkEnd w:id="0"/>
          </w:p>
        </w:tc>
        <w:tc>
          <w:tcPr>
            <w:tcW w:w="3010" w:type="dxa"/>
            <w:tcBorders>
              <w:top w:val="single" w:sz="4" w:space="0" w:color="000000"/>
              <w:left w:val="nil"/>
              <w:bottom w:val="single" w:sz="4" w:space="0" w:color="000000"/>
              <w:right w:val="nil"/>
            </w:tcBorders>
            <w:vAlign w:val="center"/>
          </w:tcPr>
          <w:p w14:paraId="09D98F8F" w14:textId="6B13CC6C" w:rsidR="001D7BCD" w:rsidRDefault="001D7BCD" w:rsidP="001D7BCD">
            <w:pPr>
              <w:spacing w:line="259" w:lineRule="auto"/>
              <w:ind w:left="0" w:right="0"/>
              <w:jc w:val="center"/>
              <w:rPr>
                <w:sz w:val="20"/>
                <w:szCs w:val="20"/>
              </w:rPr>
            </w:pPr>
            <w:r>
              <w:rPr>
                <w:sz w:val="20"/>
                <w:szCs w:val="20"/>
              </w:rPr>
              <w:t>3ª Vara Cível da Comarca de Sertãozinho/SP</w:t>
            </w:r>
          </w:p>
        </w:tc>
      </w:tr>
      <w:tr w:rsidR="001D7BCD" w14:paraId="73A19197" w14:textId="77777777">
        <w:trPr>
          <w:trHeight w:val="497"/>
        </w:trPr>
        <w:tc>
          <w:tcPr>
            <w:tcW w:w="2662" w:type="dxa"/>
            <w:tcBorders>
              <w:top w:val="single" w:sz="4" w:space="0" w:color="000000"/>
              <w:left w:val="nil"/>
              <w:bottom w:val="single" w:sz="4" w:space="0" w:color="000000"/>
              <w:right w:val="nil"/>
            </w:tcBorders>
            <w:vAlign w:val="center"/>
          </w:tcPr>
          <w:p w14:paraId="121293AE" w14:textId="71ED978C" w:rsidR="001D7BCD" w:rsidRDefault="001D7BCD" w:rsidP="001D7BCD">
            <w:pPr>
              <w:tabs>
                <w:tab w:val="center" w:pos="1867"/>
              </w:tabs>
              <w:spacing w:line="259" w:lineRule="auto"/>
              <w:ind w:left="0" w:right="0"/>
              <w:jc w:val="center"/>
              <w:rPr>
                <w:b/>
                <w:sz w:val="20"/>
                <w:szCs w:val="20"/>
              </w:rPr>
            </w:pPr>
            <w:r>
              <w:rPr>
                <w:b/>
                <w:sz w:val="20"/>
                <w:szCs w:val="20"/>
              </w:rPr>
              <w:t>Av. 49</w:t>
            </w:r>
            <w:r>
              <w:rPr>
                <w:b/>
                <w:sz w:val="20"/>
                <w:szCs w:val="20"/>
              </w:rPr>
              <w:tab/>
            </w:r>
            <w:r>
              <w:rPr>
                <w:sz w:val="20"/>
                <w:szCs w:val="20"/>
              </w:rPr>
              <w:t>19/03/2024</w:t>
            </w:r>
          </w:p>
        </w:tc>
        <w:tc>
          <w:tcPr>
            <w:tcW w:w="3968" w:type="dxa"/>
            <w:tcBorders>
              <w:top w:val="single" w:sz="4" w:space="0" w:color="000000"/>
              <w:left w:val="nil"/>
              <w:bottom w:val="single" w:sz="4" w:space="0" w:color="000000"/>
              <w:right w:val="nil"/>
            </w:tcBorders>
            <w:vAlign w:val="center"/>
          </w:tcPr>
          <w:p w14:paraId="6DB82CA3" w14:textId="73EEEF0A" w:rsidR="001D7BCD" w:rsidRDefault="001D7BCD" w:rsidP="001D7BCD">
            <w:pPr>
              <w:spacing w:line="259" w:lineRule="auto"/>
              <w:ind w:left="0" w:right="0"/>
              <w:jc w:val="center"/>
              <w:rPr>
                <w:sz w:val="20"/>
                <w:szCs w:val="20"/>
              </w:rPr>
            </w:pPr>
            <w:r>
              <w:rPr>
                <w:sz w:val="20"/>
                <w:szCs w:val="20"/>
              </w:rPr>
              <w:t xml:space="preserve">Penhora - Processo </w:t>
            </w:r>
            <w:bookmarkStart w:id="1" w:name="_Hlk193265656"/>
            <w:r>
              <w:rPr>
                <w:sz w:val="20"/>
                <w:szCs w:val="20"/>
              </w:rPr>
              <w:t>0025436-68.2018.8.26.0506</w:t>
            </w:r>
            <w:bookmarkEnd w:id="1"/>
          </w:p>
        </w:tc>
        <w:tc>
          <w:tcPr>
            <w:tcW w:w="3010" w:type="dxa"/>
            <w:tcBorders>
              <w:top w:val="single" w:sz="4" w:space="0" w:color="000000"/>
              <w:left w:val="nil"/>
              <w:bottom w:val="single" w:sz="4" w:space="0" w:color="000000"/>
              <w:right w:val="nil"/>
            </w:tcBorders>
            <w:vAlign w:val="center"/>
          </w:tcPr>
          <w:p w14:paraId="4D954C6B" w14:textId="0A36B721" w:rsidR="001D7BCD" w:rsidRDefault="001D7BCD" w:rsidP="001D7BCD">
            <w:pPr>
              <w:spacing w:line="259" w:lineRule="auto"/>
              <w:ind w:left="0" w:right="0"/>
              <w:jc w:val="center"/>
              <w:rPr>
                <w:sz w:val="20"/>
                <w:szCs w:val="20"/>
              </w:rPr>
            </w:pPr>
            <w:proofErr w:type="spellStart"/>
            <w:r>
              <w:rPr>
                <w:sz w:val="20"/>
                <w:szCs w:val="20"/>
              </w:rPr>
              <w:t>Denizar</w:t>
            </w:r>
            <w:proofErr w:type="spellEnd"/>
            <w:r>
              <w:rPr>
                <w:sz w:val="20"/>
                <w:szCs w:val="20"/>
              </w:rPr>
              <w:t xml:space="preserve"> Aparecido Barbosa Neves</w:t>
            </w:r>
          </w:p>
        </w:tc>
      </w:tr>
      <w:tr w:rsidR="001D7BCD" w14:paraId="02F4B931" w14:textId="77777777">
        <w:trPr>
          <w:trHeight w:val="497"/>
        </w:trPr>
        <w:tc>
          <w:tcPr>
            <w:tcW w:w="2662" w:type="dxa"/>
            <w:tcBorders>
              <w:top w:val="single" w:sz="4" w:space="0" w:color="000000"/>
              <w:left w:val="nil"/>
              <w:bottom w:val="single" w:sz="4" w:space="0" w:color="000000"/>
              <w:right w:val="nil"/>
            </w:tcBorders>
            <w:vAlign w:val="center"/>
          </w:tcPr>
          <w:p w14:paraId="23E82825" w14:textId="1DB07FFF" w:rsidR="001D7BCD" w:rsidRDefault="001D7BCD" w:rsidP="001D7BCD">
            <w:pPr>
              <w:tabs>
                <w:tab w:val="center" w:pos="1867"/>
              </w:tabs>
              <w:spacing w:line="259" w:lineRule="auto"/>
              <w:ind w:left="0" w:right="0"/>
              <w:jc w:val="center"/>
              <w:rPr>
                <w:b/>
                <w:sz w:val="20"/>
                <w:szCs w:val="20"/>
              </w:rPr>
            </w:pPr>
            <w:r>
              <w:rPr>
                <w:b/>
                <w:sz w:val="20"/>
                <w:szCs w:val="20"/>
              </w:rPr>
              <w:t>Av. 51</w:t>
            </w:r>
            <w:r>
              <w:rPr>
                <w:b/>
                <w:sz w:val="20"/>
                <w:szCs w:val="20"/>
              </w:rPr>
              <w:tab/>
            </w:r>
            <w:r>
              <w:rPr>
                <w:sz w:val="20"/>
                <w:szCs w:val="20"/>
              </w:rPr>
              <w:t>01/10/2024</w:t>
            </w:r>
          </w:p>
        </w:tc>
        <w:tc>
          <w:tcPr>
            <w:tcW w:w="3968" w:type="dxa"/>
            <w:tcBorders>
              <w:top w:val="single" w:sz="4" w:space="0" w:color="000000"/>
              <w:left w:val="nil"/>
              <w:bottom w:val="single" w:sz="4" w:space="0" w:color="000000"/>
              <w:right w:val="nil"/>
            </w:tcBorders>
            <w:vAlign w:val="center"/>
          </w:tcPr>
          <w:p w14:paraId="1C58D156" w14:textId="726F328D" w:rsidR="001D7BCD" w:rsidRDefault="001D7BCD" w:rsidP="001D7BCD">
            <w:pPr>
              <w:spacing w:line="259" w:lineRule="auto"/>
              <w:ind w:left="0" w:right="0"/>
              <w:jc w:val="center"/>
              <w:rPr>
                <w:sz w:val="20"/>
                <w:szCs w:val="20"/>
              </w:rPr>
            </w:pPr>
            <w:r>
              <w:rPr>
                <w:sz w:val="20"/>
                <w:szCs w:val="20"/>
              </w:rPr>
              <w:t xml:space="preserve">Penhora - Processo </w:t>
            </w:r>
            <w:bookmarkStart w:id="2" w:name="_Hlk193265690"/>
            <w:r>
              <w:rPr>
                <w:sz w:val="20"/>
                <w:szCs w:val="20"/>
              </w:rPr>
              <w:t>0016407-57.2019.8.26.0506</w:t>
            </w:r>
            <w:bookmarkEnd w:id="2"/>
          </w:p>
        </w:tc>
        <w:tc>
          <w:tcPr>
            <w:tcW w:w="3010" w:type="dxa"/>
            <w:tcBorders>
              <w:top w:val="single" w:sz="4" w:space="0" w:color="000000"/>
              <w:left w:val="nil"/>
              <w:bottom w:val="single" w:sz="4" w:space="0" w:color="000000"/>
              <w:right w:val="nil"/>
            </w:tcBorders>
            <w:vAlign w:val="center"/>
          </w:tcPr>
          <w:p w14:paraId="16638512" w14:textId="3E9A4DF4" w:rsidR="001D7BCD" w:rsidRDefault="001D7BCD" w:rsidP="001D7BCD">
            <w:pPr>
              <w:spacing w:line="259" w:lineRule="auto"/>
              <w:ind w:left="0" w:right="0"/>
              <w:jc w:val="center"/>
              <w:rPr>
                <w:sz w:val="20"/>
                <w:szCs w:val="20"/>
              </w:rPr>
            </w:pPr>
            <w:r>
              <w:rPr>
                <w:sz w:val="20"/>
                <w:szCs w:val="20"/>
              </w:rPr>
              <w:t>Elisabete Bueno de Camargo</w:t>
            </w:r>
          </w:p>
        </w:tc>
      </w:tr>
      <w:tr w:rsidR="001D7BCD" w14:paraId="05EAF992" w14:textId="77777777">
        <w:trPr>
          <w:trHeight w:val="497"/>
        </w:trPr>
        <w:tc>
          <w:tcPr>
            <w:tcW w:w="2662" w:type="dxa"/>
            <w:tcBorders>
              <w:top w:val="single" w:sz="4" w:space="0" w:color="000000"/>
              <w:left w:val="nil"/>
              <w:bottom w:val="single" w:sz="4" w:space="0" w:color="000000"/>
              <w:right w:val="nil"/>
            </w:tcBorders>
            <w:vAlign w:val="center"/>
          </w:tcPr>
          <w:p w14:paraId="01714261" w14:textId="655EDFAE" w:rsidR="001D7BCD" w:rsidRDefault="001D7BCD" w:rsidP="001D7BCD">
            <w:pPr>
              <w:tabs>
                <w:tab w:val="center" w:pos="1867"/>
              </w:tabs>
              <w:spacing w:line="259" w:lineRule="auto"/>
              <w:ind w:left="0" w:right="0"/>
              <w:jc w:val="center"/>
              <w:rPr>
                <w:b/>
                <w:sz w:val="20"/>
                <w:szCs w:val="20"/>
              </w:rPr>
            </w:pPr>
            <w:r>
              <w:rPr>
                <w:b/>
                <w:sz w:val="20"/>
                <w:szCs w:val="20"/>
              </w:rPr>
              <w:t>Av. 52</w:t>
            </w:r>
            <w:r>
              <w:rPr>
                <w:b/>
                <w:sz w:val="20"/>
                <w:szCs w:val="20"/>
              </w:rPr>
              <w:tab/>
            </w:r>
            <w:r>
              <w:rPr>
                <w:sz w:val="20"/>
                <w:szCs w:val="20"/>
              </w:rPr>
              <w:t>19/12/2024</w:t>
            </w:r>
          </w:p>
        </w:tc>
        <w:tc>
          <w:tcPr>
            <w:tcW w:w="3968" w:type="dxa"/>
            <w:tcBorders>
              <w:top w:val="single" w:sz="4" w:space="0" w:color="000000"/>
              <w:left w:val="nil"/>
              <w:bottom w:val="single" w:sz="4" w:space="0" w:color="000000"/>
              <w:right w:val="nil"/>
            </w:tcBorders>
            <w:vAlign w:val="center"/>
          </w:tcPr>
          <w:p w14:paraId="710C31D8" w14:textId="2BE1A539" w:rsidR="001D7BCD" w:rsidRDefault="001D7BCD" w:rsidP="001D7BCD">
            <w:pPr>
              <w:spacing w:line="259" w:lineRule="auto"/>
              <w:ind w:left="0" w:right="0"/>
              <w:jc w:val="center"/>
              <w:rPr>
                <w:sz w:val="20"/>
                <w:szCs w:val="20"/>
              </w:rPr>
            </w:pPr>
            <w:r>
              <w:rPr>
                <w:sz w:val="20"/>
                <w:szCs w:val="20"/>
              </w:rPr>
              <w:t xml:space="preserve">Penhora - Processo </w:t>
            </w:r>
            <w:bookmarkStart w:id="3" w:name="_Hlk193265711"/>
            <w:r>
              <w:rPr>
                <w:sz w:val="20"/>
                <w:szCs w:val="20"/>
              </w:rPr>
              <w:t>0004350-90.2008.8.26.0506</w:t>
            </w:r>
            <w:bookmarkEnd w:id="3"/>
          </w:p>
        </w:tc>
        <w:tc>
          <w:tcPr>
            <w:tcW w:w="3010" w:type="dxa"/>
            <w:tcBorders>
              <w:top w:val="single" w:sz="4" w:space="0" w:color="000000"/>
              <w:left w:val="nil"/>
              <w:bottom w:val="single" w:sz="4" w:space="0" w:color="000000"/>
              <w:right w:val="nil"/>
            </w:tcBorders>
            <w:vAlign w:val="center"/>
          </w:tcPr>
          <w:p w14:paraId="7BE11B8D" w14:textId="5BF90B62" w:rsidR="001D7BCD" w:rsidRDefault="001D7BCD" w:rsidP="001D7BCD">
            <w:pPr>
              <w:spacing w:line="259" w:lineRule="auto"/>
              <w:ind w:left="0" w:right="0"/>
              <w:jc w:val="center"/>
              <w:rPr>
                <w:sz w:val="20"/>
                <w:szCs w:val="20"/>
              </w:rPr>
            </w:pPr>
            <w:r>
              <w:rPr>
                <w:sz w:val="20"/>
                <w:szCs w:val="20"/>
              </w:rPr>
              <w:t>Carlos Cesar Crispin</w:t>
            </w:r>
          </w:p>
        </w:tc>
      </w:tr>
      <w:tr w:rsidR="002652B7" w14:paraId="0B2111B1" w14:textId="77777777">
        <w:trPr>
          <w:trHeight w:val="497"/>
        </w:trPr>
        <w:tc>
          <w:tcPr>
            <w:tcW w:w="2662" w:type="dxa"/>
            <w:tcBorders>
              <w:top w:val="single" w:sz="4" w:space="0" w:color="000000"/>
              <w:left w:val="nil"/>
              <w:bottom w:val="single" w:sz="4" w:space="0" w:color="000000"/>
              <w:right w:val="nil"/>
            </w:tcBorders>
            <w:vAlign w:val="center"/>
          </w:tcPr>
          <w:p w14:paraId="693E616C" w14:textId="32E21DE7" w:rsidR="002652B7" w:rsidRDefault="002652B7" w:rsidP="002652B7">
            <w:pPr>
              <w:tabs>
                <w:tab w:val="center" w:pos="1867"/>
              </w:tabs>
              <w:spacing w:line="259" w:lineRule="auto"/>
              <w:ind w:left="0" w:right="0"/>
              <w:jc w:val="center"/>
              <w:rPr>
                <w:b/>
                <w:sz w:val="20"/>
                <w:szCs w:val="20"/>
              </w:rPr>
            </w:pPr>
            <w:r>
              <w:rPr>
                <w:b/>
                <w:sz w:val="20"/>
                <w:szCs w:val="20"/>
              </w:rPr>
              <w:lastRenderedPageBreak/>
              <w:t>Av. 5</w:t>
            </w:r>
            <w:r w:rsidR="003D1651">
              <w:rPr>
                <w:b/>
                <w:sz w:val="20"/>
                <w:szCs w:val="20"/>
              </w:rPr>
              <w:t>3</w:t>
            </w:r>
            <w:r>
              <w:rPr>
                <w:b/>
                <w:sz w:val="20"/>
                <w:szCs w:val="20"/>
              </w:rPr>
              <w:tab/>
            </w:r>
            <w:r>
              <w:rPr>
                <w:sz w:val="20"/>
                <w:szCs w:val="20"/>
              </w:rPr>
              <w:t>25</w:t>
            </w:r>
            <w:r>
              <w:rPr>
                <w:sz w:val="20"/>
                <w:szCs w:val="20"/>
              </w:rPr>
              <w:t>/</w:t>
            </w:r>
            <w:r>
              <w:rPr>
                <w:sz w:val="20"/>
                <w:szCs w:val="20"/>
              </w:rPr>
              <w:t>03</w:t>
            </w:r>
            <w:r>
              <w:rPr>
                <w:sz w:val="20"/>
                <w:szCs w:val="20"/>
              </w:rPr>
              <w:t>/202</w:t>
            </w:r>
            <w:r>
              <w:rPr>
                <w:sz w:val="20"/>
                <w:szCs w:val="20"/>
              </w:rPr>
              <w:t>5</w:t>
            </w:r>
          </w:p>
        </w:tc>
        <w:tc>
          <w:tcPr>
            <w:tcW w:w="3968" w:type="dxa"/>
            <w:tcBorders>
              <w:top w:val="single" w:sz="4" w:space="0" w:color="000000"/>
              <w:left w:val="nil"/>
              <w:bottom w:val="single" w:sz="4" w:space="0" w:color="000000"/>
              <w:right w:val="nil"/>
            </w:tcBorders>
            <w:vAlign w:val="center"/>
          </w:tcPr>
          <w:p w14:paraId="192C6BD7" w14:textId="1D621801" w:rsidR="002652B7" w:rsidRDefault="002652B7" w:rsidP="002652B7">
            <w:pPr>
              <w:spacing w:line="259" w:lineRule="auto"/>
              <w:ind w:left="0" w:right="0"/>
              <w:jc w:val="center"/>
              <w:rPr>
                <w:sz w:val="20"/>
                <w:szCs w:val="20"/>
              </w:rPr>
            </w:pPr>
            <w:r>
              <w:rPr>
                <w:sz w:val="20"/>
                <w:szCs w:val="20"/>
              </w:rPr>
              <w:t>Penhora – Processo 1007618-43.2005.8.26.0506</w:t>
            </w:r>
          </w:p>
        </w:tc>
        <w:tc>
          <w:tcPr>
            <w:tcW w:w="3010" w:type="dxa"/>
            <w:tcBorders>
              <w:top w:val="single" w:sz="4" w:space="0" w:color="000000"/>
              <w:left w:val="nil"/>
              <w:bottom w:val="single" w:sz="4" w:space="0" w:color="000000"/>
              <w:right w:val="nil"/>
            </w:tcBorders>
            <w:vAlign w:val="center"/>
          </w:tcPr>
          <w:p w14:paraId="5831D765" w14:textId="7090895E" w:rsidR="002652B7" w:rsidRDefault="002652B7" w:rsidP="002652B7">
            <w:pPr>
              <w:spacing w:line="259" w:lineRule="auto"/>
              <w:ind w:left="0" w:right="0"/>
              <w:jc w:val="center"/>
              <w:rPr>
                <w:sz w:val="20"/>
                <w:szCs w:val="20"/>
              </w:rPr>
            </w:pPr>
            <w:r>
              <w:rPr>
                <w:sz w:val="20"/>
                <w:szCs w:val="20"/>
              </w:rPr>
              <w:t xml:space="preserve">Nelson Gutierrez </w:t>
            </w:r>
            <w:proofErr w:type="spellStart"/>
            <w:r>
              <w:rPr>
                <w:sz w:val="20"/>
                <w:szCs w:val="20"/>
              </w:rPr>
              <w:t>Filippin</w:t>
            </w:r>
            <w:proofErr w:type="spellEnd"/>
          </w:p>
        </w:tc>
      </w:tr>
      <w:tr w:rsidR="003D1651" w14:paraId="2ABE3B67" w14:textId="77777777">
        <w:trPr>
          <w:trHeight w:val="497"/>
        </w:trPr>
        <w:tc>
          <w:tcPr>
            <w:tcW w:w="2662" w:type="dxa"/>
            <w:tcBorders>
              <w:top w:val="single" w:sz="4" w:space="0" w:color="000000"/>
              <w:left w:val="nil"/>
              <w:bottom w:val="single" w:sz="4" w:space="0" w:color="000000"/>
              <w:right w:val="nil"/>
            </w:tcBorders>
            <w:vAlign w:val="center"/>
          </w:tcPr>
          <w:p w14:paraId="0C93CA7D" w14:textId="29B9AB0A" w:rsidR="003D1651" w:rsidRDefault="003D1651" w:rsidP="003D1651">
            <w:pPr>
              <w:tabs>
                <w:tab w:val="center" w:pos="1867"/>
              </w:tabs>
              <w:spacing w:line="259" w:lineRule="auto"/>
              <w:ind w:left="0" w:right="0"/>
              <w:jc w:val="center"/>
              <w:rPr>
                <w:b/>
                <w:sz w:val="20"/>
                <w:szCs w:val="20"/>
              </w:rPr>
            </w:pPr>
            <w:r>
              <w:rPr>
                <w:b/>
                <w:sz w:val="20"/>
                <w:szCs w:val="20"/>
              </w:rPr>
              <w:t>Av. 5</w:t>
            </w:r>
            <w:r>
              <w:rPr>
                <w:b/>
                <w:sz w:val="20"/>
                <w:szCs w:val="20"/>
              </w:rPr>
              <w:t>4</w:t>
            </w:r>
            <w:r>
              <w:rPr>
                <w:b/>
                <w:sz w:val="20"/>
                <w:szCs w:val="20"/>
              </w:rPr>
              <w:tab/>
            </w:r>
            <w:r>
              <w:rPr>
                <w:sz w:val="20"/>
                <w:szCs w:val="20"/>
              </w:rPr>
              <w:t>21</w:t>
            </w:r>
            <w:r>
              <w:rPr>
                <w:sz w:val="20"/>
                <w:szCs w:val="20"/>
              </w:rPr>
              <w:t>/</w:t>
            </w:r>
            <w:r>
              <w:rPr>
                <w:sz w:val="20"/>
                <w:szCs w:val="20"/>
              </w:rPr>
              <w:t>05</w:t>
            </w:r>
            <w:r>
              <w:rPr>
                <w:sz w:val="20"/>
                <w:szCs w:val="20"/>
              </w:rPr>
              <w:t>/2025</w:t>
            </w:r>
          </w:p>
        </w:tc>
        <w:tc>
          <w:tcPr>
            <w:tcW w:w="3968" w:type="dxa"/>
            <w:tcBorders>
              <w:top w:val="single" w:sz="4" w:space="0" w:color="000000"/>
              <w:left w:val="nil"/>
              <w:bottom w:val="single" w:sz="4" w:space="0" w:color="000000"/>
              <w:right w:val="nil"/>
            </w:tcBorders>
            <w:vAlign w:val="center"/>
          </w:tcPr>
          <w:p w14:paraId="1CCBDDEE" w14:textId="27337A87" w:rsidR="003D1651" w:rsidRDefault="003D1651" w:rsidP="003D1651">
            <w:pPr>
              <w:spacing w:line="259" w:lineRule="auto"/>
              <w:ind w:left="0" w:right="0"/>
              <w:jc w:val="center"/>
              <w:rPr>
                <w:sz w:val="20"/>
                <w:szCs w:val="20"/>
              </w:rPr>
            </w:pPr>
            <w:r>
              <w:rPr>
                <w:sz w:val="20"/>
                <w:szCs w:val="20"/>
              </w:rPr>
              <w:t>Indisponibilidade – Processo 0039605-17.2005.8.26.0506</w:t>
            </w:r>
          </w:p>
        </w:tc>
        <w:tc>
          <w:tcPr>
            <w:tcW w:w="3010" w:type="dxa"/>
            <w:tcBorders>
              <w:top w:val="single" w:sz="4" w:space="0" w:color="000000"/>
              <w:left w:val="nil"/>
              <w:bottom w:val="single" w:sz="4" w:space="0" w:color="000000"/>
              <w:right w:val="nil"/>
            </w:tcBorders>
            <w:vAlign w:val="center"/>
          </w:tcPr>
          <w:p w14:paraId="540DA6A0" w14:textId="34CE9CDA" w:rsidR="003D1651" w:rsidRDefault="008F548E" w:rsidP="003D1651">
            <w:pPr>
              <w:spacing w:line="259" w:lineRule="auto"/>
              <w:ind w:left="0" w:right="0"/>
              <w:jc w:val="center"/>
              <w:rPr>
                <w:sz w:val="20"/>
                <w:szCs w:val="20"/>
              </w:rPr>
            </w:pPr>
            <w:r>
              <w:rPr>
                <w:sz w:val="20"/>
                <w:szCs w:val="20"/>
              </w:rPr>
              <w:t>5ª Vara Cível de Ribeirão Preto/SP</w:t>
            </w:r>
          </w:p>
        </w:tc>
      </w:tr>
      <w:tr w:rsidR="005358E7" w14:paraId="3C73B331" w14:textId="77777777">
        <w:trPr>
          <w:trHeight w:val="497"/>
        </w:trPr>
        <w:tc>
          <w:tcPr>
            <w:tcW w:w="2662" w:type="dxa"/>
            <w:tcBorders>
              <w:top w:val="single" w:sz="4" w:space="0" w:color="000000"/>
              <w:left w:val="nil"/>
              <w:bottom w:val="single" w:sz="4" w:space="0" w:color="000000"/>
              <w:right w:val="nil"/>
            </w:tcBorders>
            <w:vAlign w:val="center"/>
          </w:tcPr>
          <w:p w14:paraId="784C4553" w14:textId="4C3F91A6" w:rsidR="005358E7" w:rsidRDefault="005358E7" w:rsidP="005358E7">
            <w:pPr>
              <w:tabs>
                <w:tab w:val="center" w:pos="1867"/>
              </w:tabs>
              <w:spacing w:line="259" w:lineRule="auto"/>
              <w:ind w:left="0" w:right="0"/>
              <w:jc w:val="center"/>
              <w:rPr>
                <w:b/>
                <w:sz w:val="20"/>
                <w:szCs w:val="20"/>
              </w:rPr>
            </w:pPr>
            <w:r>
              <w:rPr>
                <w:b/>
                <w:sz w:val="20"/>
                <w:szCs w:val="20"/>
              </w:rPr>
              <w:t>Av. 5</w:t>
            </w:r>
            <w:r>
              <w:rPr>
                <w:b/>
                <w:sz w:val="20"/>
                <w:szCs w:val="20"/>
              </w:rPr>
              <w:t>5</w:t>
            </w:r>
            <w:r>
              <w:rPr>
                <w:b/>
                <w:sz w:val="20"/>
                <w:szCs w:val="20"/>
              </w:rPr>
              <w:tab/>
            </w:r>
            <w:r>
              <w:rPr>
                <w:sz w:val="20"/>
                <w:szCs w:val="20"/>
              </w:rPr>
              <w:t>02</w:t>
            </w:r>
            <w:r>
              <w:rPr>
                <w:sz w:val="20"/>
                <w:szCs w:val="20"/>
              </w:rPr>
              <w:t>/0</w:t>
            </w:r>
            <w:r>
              <w:rPr>
                <w:sz w:val="20"/>
                <w:szCs w:val="20"/>
              </w:rPr>
              <w:t>6</w:t>
            </w:r>
            <w:r>
              <w:rPr>
                <w:sz w:val="20"/>
                <w:szCs w:val="20"/>
              </w:rPr>
              <w:t>/2025</w:t>
            </w:r>
          </w:p>
        </w:tc>
        <w:tc>
          <w:tcPr>
            <w:tcW w:w="3968" w:type="dxa"/>
            <w:tcBorders>
              <w:top w:val="single" w:sz="4" w:space="0" w:color="000000"/>
              <w:left w:val="nil"/>
              <w:bottom w:val="single" w:sz="4" w:space="0" w:color="000000"/>
              <w:right w:val="nil"/>
            </w:tcBorders>
            <w:vAlign w:val="center"/>
          </w:tcPr>
          <w:p w14:paraId="210C7C90" w14:textId="1CBC9EFF" w:rsidR="005358E7" w:rsidRDefault="005358E7" w:rsidP="005358E7">
            <w:pPr>
              <w:spacing w:line="259" w:lineRule="auto"/>
              <w:ind w:left="0" w:right="0"/>
              <w:jc w:val="center"/>
              <w:rPr>
                <w:sz w:val="20"/>
                <w:szCs w:val="20"/>
              </w:rPr>
            </w:pPr>
            <w:r>
              <w:rPr>
                <w:sz w:val="20"/>
                <w:szCs w:val="20"/>
              </w:rPr>
              <w:t>Penhora – Processo 0011416-72.2018.8.26.0506</w:t>
            </w:r>
          </w:p>
        </w:tc>
        <w:tc>
          <w:tcPr>
            <w:tcW w:w="3010" w:type="dxa"/>
            <w:tcBorders>
              <w:top w:val="single" w:sz="4" w:space="0" w:color="000000"/>
              <w:left w:val="nil"/>
              <w:bottom w:val="single" w:sz="4" w:space="0" w:color="000000"/>
              <w:right w:val="nil"/>
            </w:tcBorders>
            <w:vAlign w:val="center"/>
          </w:tcPr>
          <w:p w14:paraId="77135A14" w14:textId="1296246C" w:rsidR="005358E7" w:rsidRDefault="005358E7" w:rsidP="005358E7">
            <w:pPr>
              <w:spacing w:line="259" w:lineRule="auto"/>
              <w:ind w:left="0" w:right="0"/>
              <w:jc w:val="center"/>
              <w:rPr>
                <w:sz w:val="20"/>
                <w:szCs w:val="20"/>
              </w:rPr>
            </w:pPr>
            <w:r>
              <w:rPr>
                <w:sz w:val="20"/>
                <w:szCs w:val="20"/>
              </w:rPr>
              <w:t>Adriana Maura dos Santos Monteiro</w:t>
            </w:r>
          </w:p>
        </w:tc>
      </w:tr>
      <w:tr w:rsidR="00B773E1" w14:paraId="5C19983D" w14:textId="77777777">
        <w:trPr>
          <w:trHeight w:val="497"/>
        </w:trPr>
        <w:tc>
          <w:tcPr>
            <w:tcW w:w="2662" w:type="dxa"/>
            <w:tcBorders>
              <w:top w:val="single" w:sz="4" w:space="0" w:color="000000"/>
              <w:left w:val="nil"/>
              <w:bottom w:val="single" w:sz="4" w:space="0" w:color="000000"/>
              <w:right w:val="nil"/>
            </w:tcBorders>
            <w:vAlign w:val="center"/>
          </w:tcPr>
          <w:p w14:paraId="44023DE2" w14:textId="2D760C77" w:rsidR="00B773E1" w:rsidRDefault="00B773E1" w:rsidP="00B773E1">
            <w:pPr>
              <w:tabs>
                <w:tab w:val="center" w:pos="1867"/>
              </w:tabs>
              <w:spacing w:line="259" w:lineRule="auto"/>
              <w:ind w:left="0" w:right="0"/>
              <w:jc w:val="center"/>
              <w:rPr>
                <w:b/>
                <w:sz w:val="20"/>
                <w:szCs w:val="20"/>
              </w:rPr>
            </w:pPr>
            <w:r>
              <w:rPr>
                <w:b/>
                <w:sz w:val="20"/>
                <w:szCs w:val="20"/>
              </w:rPr>
              <w:t>Av. 5</w:t>
            </w:r>
            <w:r w:rsidR="00721020">
              <w:rPr>
                <w:b/>
                <w:sz w:val="20"/>
                <w:szCs w:val="20"/>
              </w:rPr>
              <w:t>6</w:t>
            </w:r>
            <w:r>
              <w:rPr>
                <w:b/>
                <w:sz w:val="20"/>
                <w:szCs w:val="20"/>
              </w:rPr>
              <w:tab/>
            </w:r>
            <w:r>
              <w:rPr>
                <w:sz w:val="20"/>
                <w:szCs w:val="20"/>
              </w:rPr>
              <w:t>18</w:t>
            </w:r>
            <w:r>
              <w:rPr>
                <w:sz w:val="20"/>
                <w:szCs w:val="20"/>
              </w:rPr>
              <w:t>/</w:t>
            </w:r>
            <w:r>
              <w:rPr>
                <w:sz w:val="20"/>
                <w:szCs w:val="20"/>
              </w:rPr>
              <w:t>08</w:t>
            </w:r>
            <w:r>
              <w:rPr>
                <w:sz w:val="20"/>
                <w:szCs w:val="20"/>
              </w:rPr>
              <w:t>/2025</w:t>
            </w:r>
          </w:p>
        </w:tc>
        <w:tc>
          <w:tcPr>
            <w:tcW w:w="3968" w:type="dxa"/>
            <w:tcBorders>
              <w:top w:val="single" w:sz="4" w:space="0" w:color="000000"/>
              <w:left w:val="nil"/>
              <w:bottom w:val="single" w:sz="4" w:space="0" w:color="000000"/>
              <w:right w:val="nil"/>
            </w:tcBorders>
            <w:vAlign w:val="center"/>
          </w:tcPr>
          <w:p w14:paraId="250CE703" w14:textId="7714F0D1" w:rsidR="00B773E1" w:rsidRDefault="00B773E1" w:rsidP="00B773E1">
            <w:pPr>
              <w:spacing w:line="259" w:lineRule="auto"/>
              <w:ind w:left="0" w:right="0"/>
              <w:jc w:val="center"/>
              <w:rPr>
                <w:sz w:val="20"/>
                <w:szCs w:val="20"/>
              </w:rPr>
            </w:pPr>
            <w:r>
              <w:rPr>
                <w:sz w:val="20"/>
                <w:szCs w:val="20"/>
              </w:rPr>
              <w:t>Penhora – Processo 0018993-33.2020.8.26.0506</w:t>
            </w:r>
          </w:p>
        </w:tc>
        <w:tc>
          <w:tcPr>
            <w:tcW w:w="3010" w:type="dxa"/>
            <w:tcBorders>
              <w:top w:val="single" w:sz="4" w:space="0" w:color="000000"/>
              <w:left w:val="nil"/>
              <w:bottom w:val="single" w:sz="4" w:space="0" w:color="000000"/>
              <w:right w:val="nil"/>
            </w:tcBorders>
            <w:vAlign w:val="center"/>
          </w:tcPr>
          <w:p w14:paraId="7B0724BE" w14:textId="5A8AFF98" w:rsidR="00B773E1" w:rsidRDefault="00B773E1" w:rsidP="00B773E1">
            <w:pPr>
              <w:spacing w:line="259" w:lineRule="auto"/>
              <w:ind w:left="0" w:right="0"/>
              <w:jc w:val="center"/>
              <w:rPr>
                <w:sz w:val="20"/>
                <w:szCs w:val="20"/>
              </w:rPr>
            </w:pPr>
            <w:r>
              <w:rPr>
                <w:sz w:val="20"/>
                <w:szCs w:val="20"/>
              </w:rPr>
              <w:t xml:space="preserve">Neusa Maria Silva </w:t>
            </w:r>
          </w:p>
        </w:tc>
      </w:tr>
    </w:tbl>
    <w:p w14:paraId="4DB06A4F" w14:textId="77777777" w:rsidR="006C4E91" w:rsidRDefault="00000000">
      <w:pPr>
        <w:spacing w:after="18" w:line="259" w:lineRule="auto"/>
        <w:ind w:left="108" w:right="0"/>
        <w:jc w:val="left"/>
      </w:pPr>
      <w:r>
        <w:rPr>
          <w:b/>
          <w:sz w:val="20"/>
          <w:szCs w:val="20"/>
        </w:rPr>
        <w:t xml:space="preserve"> </w:t>
      </w:r>
      <w:r>
        <w:rPr>
          <w:b/>
          <w:sz w:val="20"/>
          <w:szCs w:val="20"/>
        </w:rPr>
        <w:tab/>
        <w:t xml:space="preserve"> </w:t>
      </w:r>
      <w:r>
        <w:rPr>
          <w:b/>
          <w:sz w:val="20"/>
          <w:szCs w:val="20"/>
        </w:rPr>
        <w:tab/>
      </w:r>
      <w:r>
        <w:rPr>
          <w:sz w:val="20"/>
          <w:szCs w:val="20"/>
        </w:rPr>
        <w:t xml:space="preserve"> </w:t>
      </w:r>
      <w:r>
        <w:rPr>
          <w:sz w:val="20"/>
          <w:szCs w:val="20"/>
        </w:rPr>
        <w:tab/>
        <w:t xml:space="preserve"> </w:t>
      </w:r>
      <w:r>
        <w:rPr>
          <w:sz w:val="20"/>
          <w:szCs w:val="20"/>
        </w:rPr>
        <w:tab/>
        <w:t xml:space="preserve"> </w:t>
      </w:r>
    </w:p>
    <w:p w14:paraId="03EB3F48" w14:textId="77777777" w:rsidR="006C4E91" w:rsidRDefault="00000000">
      <w:pPr>
        <w:spacing w:after="0" w:line="259" w:lineRule="auto"/>
        <w:ind w:left="0" w:right="0"/>
        <w:jc w:val="left"/>
      </w:pPr>
      <w:r>
        <w:t xml:space="preserve"> </w:t>
      </w:r>
    </w:p>
    <w:p w14:paraId="72E753D1" w14:textId="77777777" w:rsidR="006C4E91" w:rsidRDefault="00000000">
      <w:pPr>
        <w:ind w:left="-5" w:right="0"/>
      </w:pPr>
      <w:r>
        <w:rPr>
          <w:b/>
        </w:rPr>
        <w:t xml:space="preserve">Valor da média de avaliação do imóvel: </w:t>
      </w:r>
      <w:r>
        <w:t xml:space="preserve">R$ 1.126.016,17 (um milhão, cento e vinte e seis mil, dezesseis reais e dezessete centavos) (outubro/2023 - avaliações fls. 376/385). </w:t>
      </w:r>
    </w:p>
    <w:p w14:paraId="6DF94B1A" w14:textId="77777777" w:rsidR="00C14FA3" w:rsidRDefault="00C14FA3">
      <w:pPr>
        <w:ind w:left="-5" w:right="0"/>
      </w:pPr>
    </w:p>
    <w:p w14:paraId="2F876EA4" w14:textId="77F29310" w:rsidR="006C4E91" w:rsidRDefault="00000000">
      <w:pPr>
        <w:ind w:left="-5" w:right="0"/>
      </w:pPr>
      <w:r>
        <w:rPr>
          <w:b/>
        </w:rPr>
        <w:t xml:space="preserve">Valor de avaliação atualizado: </w:t>
      </w:r>
      <w:r>
        <w:t xml:space="preserve">R$ </w:t>
      </w:r>
      <w:r w:rsidR="000F05FE" w:rsidRPr="000F05FE">
        <w:t>1.236.417,82</w:t>
      </w:r>
      <w:r w:rsidR="00DD3E9D" w:rsidRPr="00DD3E9D">
        <w:t xml:space="preserve"> </w:t>
      </w:r>
      <w:r>
        <w:t>(</w:t>
      </w:r>
      <w:r w:rsidR="000F05FE">
        <w:t>um milhão, duzentos e trinta e seis mil, quatrocentos e dezessete reais e oitenta e dois centavos)</w:t>
      </w:r>
      <w:r>
        <w:t xml:space="preserve"> (</w:t>
      </w:r>
      <w:r w:rsidR="000F05FE">
        <w:t>novembro</w:t>
      </w:r>
      <w:r>
        <w:t>/</w:t>
      </w:r>
      <w:r w:rsidR="00DD3E9D">
        <w:t>2025</w:t>
      </w:r>
      <w:r>
        <w:t xml:space="preserve">). O valor de avaliação será atualizado à época das praças através do índice do E. TJ/SP. </w:t>
      </w:r>
    </w:p>
    <w:p w14:paraId="79AC4AD6" w14:textId="77777777" w:rsidR="006C4E91" w:rsidRDefault="00000000">
      <w:pPr>
        <w:spacing w:after="0" w:line="259" w:lineRule="auto"/>
        <w:ind w:left="0" w:right="0"/>
        <w:jc w:val="left"/>
      </w:pPr>
      <w:r>
        <w:t xml:space="preserve"> </w:t>
      </w:r>
    </w:p>
    <w:p w14:paraId="63B229C5" w14:textId="4820A904" w:rsidR="006C4E91" w:rsidRPr="00A62B68" w:rsidRDefault="00000000" w:rsidP="00A62B68">
      <w:pPr>
        <w:ind w:left="-5" w:right="0"/>
        <w:rPr>
          <w:b/>
        </w:rPr>
      </w:pPr>
      <w:r>
        <w:rPr>
          <w:b/>
        </w:rPr>
        <w:t xml:space="preserve">Débitos Tributários/IPTU: </w:t>
      </w:r>
      <w:r w:rsidR="00A62B68" w:rsidRPr="00A62B68">
        <w:t xml:space="preserve">Conforme consta na manifestação da PREFEITURA MUNICIPAL DE RIBEIRÃO PRETO de fls. 692/693, sobre o imóvel constam débitos de IPTU no valor de R$ 191.448,16, até </w:t>
      </w:r>
      <w:r w:rsidR="00A62B68">
        <w:t>m</w:t>
      </w:r>
      <w:r w:rsidR="00A62B68" w:rsidRPr="00A62B68">
        <w:t>aio/2025.</w:t>
      </w:r>
      <w:r>
        <w:t xml:space="preserve"> Os débitos tributários são sub-rogados no valor da arrematação (artigo 130, Código Tributário Nacional). </w:t>
      </w:r>
    </w:p>
    <w:p w14:paraId="44F95138" w14:textId="77777777" w:rsidR="006C4E91" w:rsidRDefault="00000000">
      <w:pPr>
        <w:spacing w:after="0" w:line="259" w:lineRule="auto"/>
        <w:ind w:left="0" w:right="0"/>
        <w:jc w:val="left"/>
      </w:pPr>
      <w:r>
        <w:rPr>
          <w:b/>
        </w:rPr>
        <w:t xml:space="preserve"> </w:t>
      </w:r>
    </w:p>
    <w:p w14:paraId="2BADA557" w14:textId="77777777" w:rsidR="006C4E91" w:rsidRDefault="00000000">
      <w:pPr>
        <w:ind w:left="-5" w:right="0"/>
        <w:rPr>
          <w:b/>
        </w:rPr>
      </w:pPr>
      <w:r>
        <w:rPr>
          <w:b/>
        </w:rPr>
        <w:t xml:space="preserve">Débitos da Ação: </w:t>
      </w:r>
      <w:r>
        <w:t>R$ 169.785,33 (cento e sessenta e nove mil, setecentos e oitenta e cinco reais e trinta e três centavos) (outubro/2023 - fls. 390/394).</w:t>
      </w:r>
      <w:r>
        <w:rPr>
          <w:b/>
        </w:rPr>
        <w:t xml:space="preserve"> </w:t>
      </w:r>
    </w:p>
    <w:p w14:paraId="3FACC5D5" w14:textId="77777777" w:rsidR="006C4E91" w:rsidRDefault="006C4E91">
      <w:pPr>
        <w:ind w:left="-5" w:right="0"/>
      </w:pPr>
    </w:p>
    <w:p w14:paraId="622E644D" w14:textId="3EFD0570" w:rsidR="006C4E91" w:rsidRDefault="00000000">
      <w:pPr>
        <w:ind w:left="-5"/>
      </w:pPr>
      <w:r>
        <w:rPr>
          <w:b/>
        </w:rPr>
        <w:t xml:space="preserve">LEILÃO - DATAS: </w:t>
      </w:r>
      <w:r>
        <w:t xml:space="preserve">O </w:t>
      </w:r>
      <w:r w:rsidR="0021629D" w:rsidRPr="003B5C7A">
        <w:t>1º leilão terá início em</w:t>
      </w:r>
      <w:r w:rsidR="0021629D" w:rsidRPr="003B5C7A">
        <w:rPr>
          <w:b/>
        </w:rPr>
        <w:t xml:space="preserve"> 15/12/2025 </w:t>
      </w:r>
      <w:r w:rsidR="0021629D" w:rsidRPr="003B5C7A">
        <w:t>a partir das 1</w:t>
      </w:r>
      <w:r w:rsidR="00C06B91">
        <w:t>4</w:t>
      </w:r>
      <w:r w:rsidR="0021629D" w:rsidRPr="003B5C7A">
        <w:t>:00 horas com encerramento às 1</w:t>
      </w:r>
      <w:r w:rsidR="00C06B91">
        <w:t>4</w:t>
      </w:r>
      <w:r w:rsidR="0021629D" w:rsidRPr="003B5C7A">
        <w:t>:00 horas em</w:t>
      </w:r>
      <w:r w:rsidR="0021629D" w:rsidRPr="003B5C7A">
        <w:rPr>
          <w:b/>
        </w:rPr>
        <w:t xml:space="preserve"> 18/12/2025</w:t>
      </w:r>
      <w:r w:rsidR="0021629D" w:rsidRPr="003B5C7A">
        <w:t xml:space="preserve"> com lances a partir do valor de avaliação atualizada. Caso não haja lance no 1º Leilão, seguirá sem interrupção o 2º leilão que se encerrará em</w:t>
      </w:r>
      <w:r w:rsidR="0021629D" w:rsidRPr="003B5C7A">
        <w:rPr>
          <w:b/>
        </w:rPr>
        <w:t xml:space="preserve"> 21/01/2026 </w:t>
      </w:r>
      <w:r w:rsidR="0021629D" w:rsidRPr="003B5C7A">
        <w:t>a partir das 1</w:t>
      </w:r>
      <w:r w:rsidR="00C06B91">
        <w:t>4</w:t>
      </w:r>
      <w:r w:rsidR="0021629D" w:rsidRPr="003B5C7A">
        <w:t xml:space="preserve">:00 horas, com lances a partir de </w:t>
      </w:r>
      <w:r w:rsidR="00932014">
        <w:rPr>
          <w:b/>
        </w:rPr>
        <w:t>5</w:t>
      </w:r>
      <w:r w:rsidR="0021629D" w:rsidRPr="003B5C7A">
        <w:rPr>
          <w:b/>
        </w:rPr>
        <w:t>0% (</w:t>
      </w:r>
      <w:r w:rsidR="00932014">
        <w:rPr>
          <w:b/>
        </w:rPr>
        <w:t>cinquenta</w:t>
      </w:r>
      <w:r w:rsidR="0021629D" w:rsidRPr="003B5C7A">
        <w:rPr>
          <w:b/>
        </w:rPr>
        <w:t xml:space="preserve"> por cento) </w:t>
      </w:r>
      <w:r w:rsidR="0021629D" w:rsidRPr="003B5C7A">
        <w:t>da avaliação atualizada</w:t>
      </w:r>
      <w:r>
        <w:t xml:space="preserve">. </w:t>
      </w:r>
    </w:p>
    <w:p w14:paraId="28CADBB4" w14:textId="77777777" w:rsidR="006C4E91" w:rsidRDefault="00000000">
      <w:pPr>
        <w:spacing w:after="123" w:line="259" w:lineRule="auto"/>
        <w:ind w:left="0"/>
        <w:jc w:val="left"/>
      </w:pPr>
      <w:r>
        <w:t xml:space="preserve"> </w:t>
      </w:r>
    </w:p>
    <w:p w14:paraId="095B5A4A" w14:textId="77777777" w:rsidR="006C4E91" w:rsidRDefault="00000000">
      <w:pPr>
        <w:ind w:left="-5"/>
      </w:pPr>
      <w:r>
        <w:t xml:space="preserve">No caso de não ser realizado o Leilão nas datas acima designadas por motivo superveniente, fica desde já designado o primeiro dia útil subsequente para a sua realização. </w:t>
      </w:r>
    </w:p>
    <w:p w14:paraId="10A390D1" w14:textId="77777777" w:rsidR="006C4E91" w:rsidRDefault="006C4E91">
      <w:pPr>
        <w:spacing w:after="0" w:line="259" w:lineRule="auto"/>
        <w:ind w:left="0" w:right="0"/>
        <w:jc w:val="left"/>
      </w:pPr>
    </w:p>
    <w:p w14:paraId="6DF763C9" w14:textId="77777777" w:rsidR="006C4E91" w:rsidRDefault="00000000">
      <w:pPr>
        <w:ind w:left="-5"/>
      </w:pPr>
      <w:r>
        <w:rPr>
          <w:b/>
        </w:rPr>
        <w:t>CONDIÇÃO DO(S) BEM(NS):</w:t>
      </w:r>
      <w:r>
        <w:t xml:space="preserve"> O imóvel será vendido por inteiro, sendo que as áreas mencionadas são meramente enunciativas e repetitivas das dimensões constantes do termo de penhora e/ou registro imobiliário, não sendo cabível qualquer pleito com relação ao cancelamento da arrematação, abatimento de preço ou complemento de área, por eventual divergência entre o que constar da descrição do imóvel e a realidade existente. Constitui ônus do interessado verificar suas condições, quando for possível a visitação, antes das datas designadas para as alienações judiciais eletrônicas. Com isso declara que tem pleno conhecimento de suas instalações, nada tendo a reclamar quanto a eventual vício, ainda que oculto, ou defeito decorrente de uso, a qualquer título e a qualquer tempo, assumindo a responsabilidade pela eventual regularização que se fizer necessária.  </w:t>
      </w:r>
    </w:p>
    <w:p w14:paraId="46BC0942" w14:textId="77777777" w:rsidR="006C4E91" w:rsidRDefault="00000000">
      <w:pPr>
        <w:spacing w:after="123" w:line="259" w:lineRule="auto"/>
        <w:ind w:left="0"/>
        <w:jc w:val="left"/>
      </w:pPr>
      <w:r>
        <w:rPr>
          <w:b/>
        </w:rPr>
        <w:t xml:space="preserve"> </w:t>
      </w:r>
    </w:p>
    <w:p w14:paraId="36BC10E7" w14:textId="77777777" w:rsidR="006C4E91" w:rsidRDefault="00000000">
      <w:pPr>
        <w:ind w:left="-5"/>
      </w:pPr>
      <w:r>
        <w:rPr>
          <w:b/>
        </w:rPr>
        <w:t>BAIXA PENHORAS E DEMAIS ÔNUS:</w:t>
      </w:r>
      <w:r>
        <w:t xml:space="preserve"> Com a venda no leilão, caso haja penhoras, arrestos, indisponibilidades e/ou outros ônus que gravam a matrícula, serão todos baixados/cancelados junto RGI local, pelo M.M. Juízo Comitente do leilão, através de expedição de competente mandado de </w:t>
      </w:r>
      <w:r>
        <w:lastRenderedPageBreak/>
        <w:t xml:space="preserve">cancelamento, a requerimento feito pelo arrematante e logo que comprovada a notificação dos órgãos e Juízos que expediram tais ônus, que constará nos autos, visto que notificação será procedido pelo Leiloeiro, no prazo estabelecido pelo artigo Art. 889 e seus incisos do Código de Processo Civil. </w:t>
      </w:r>
    </w:p>
    <w:p w14:paraId="67E14548" w14:textId="77777777" w:rsidR="006C4E91" w:rsidRDefault="00000000">
      <w:pPr>
        <w:spacing w:after="123" w:line="259" w:lineRule="auto"/>
        <w:ind w:left="0"/>
        <w:jc w:val="left"/>
      </w:pPr>
      <w:r>
        <w:rPr>
          <w:b/>
        </w:rPr>
        <w:t xml:space="preserve"> </w:t>
      </w:r>
    </w:p>
    <w:p w14:paraId="482BD36A" w14:textId="77777777" w:rsidR="006C4E91" w:rsidRDefault="00000000">
      <w:pPr>
        <w:ind w:left="-5"/>
      </w:pPr>
      <w:r>
        <w:rPr>
          <w:b/>
        </w:rPr>
        <w:t xml:space="preserve">TRIBUTOS: </w:t>
      </w:r>
      <w:r>
        <w:t xml:space="preserve">Eventuais ônus sobre o imóvel correrão por conta do arrematante, </w:t>
      </w:r>
      <w:r>
        <w:rPr>
          <w:b/>
        </w:rPr>
        <w:t xml:space="preserve">exceto </w:t>
      </w:r>
      <w:r>
        <w:t xml:space="preserve">débitos de IPTU, que serão sub-rogados no valor da arrematação nos termos do art. 130, “caput” e parágrafo único, do Código Tributário Nacional.  </w:t>
      </w:r>
    </w:p>
    <w:p w14:paraId="545A77CD" w14:textId="77777777" w:rsidR="006C4E91" w:rsidRDefault="00000000">
      <w:pPr>
        <w:spacing w:after="125" w:line="259" w:lineRule="auto"/>
        <w:ind w:left="0"/>
        <w:jc w:val="left"/>
      </w:pPr>
      <w:r>
        <w:rPr>
          <w:b/>
        </w:rPr>
        <w:t xml:space="preserve"> </w:t>
      </w:r>
    </w:p>
    <w:p w14:paraId="2DB2DBB3" w14:textId="77777777" w:rsidR="006C4E91" w:rsidRDefault="00000000">
      <w:pPr>
        <w:ind w:left="-5"/>
      </w:pPr>
      <w:r>
        <w:rPr>
          <w:b/>
        </w:rPr>
        <w:t xml:space="preserve">DÉBITOS DE CONDOMÍNIO SOBRE O BEM IMÓVEL: </w:t>
      </w:r>
      <w:r>
        <w:t xml:space="preserve">Em caso de execução de bem imóvel promovida pelo condomínio, os débitos condominiais serão abatidos até o limite do valor da arrematação. (art. 1345, do Código Civil c/c art. 908, § 1º, do Código de Processo Civil).   </w:t>
      </w:r>
    </w:p>
    <w:p w14:paraId="41A32EE7" w14:textId="77777777" w:rsidR="006C4E91" w:rsidRDefault="00000000">
      <w:pPr>
        <w:spacing w:after="123" w:line="259" w:lineRule="auto"/>
        <w:ind w:left="0"/>
        <w:jc w:val="left"/>
      </w:pPr>
      <w:r>
        <w:rPr>
          <w:b/>
        </w:rPr>
        <w:t xml:space="preserve"> </w:t>
      </w:r>
    </w:p>
    <w:p w14:paraId="2C4B3BB2" w14:textId="77777777" w:rsidR="006C4E91" w:rsidRDefault="00000000">
      <w:pPr>
        <w:ind w:left="-5"/>
      </w:pPr>
      <w:r>
        <w:rPr>
          <w:b/>
        </w:rPr>
        <w:t xml:space="preserve">HIPOTECA: </w:t>
      </w:r>
      <w:r>
        <w:t xml:space="preserve">Eventual gravame de hipoteca extingue-se com a arrematação, assim, nada será devido pelo arrematante ao credor hipotecário (art. 1499, VI do Código Civil).  </w:t>
      </w:r>
    </w:p>
    <w:p w14:paraId="5D3DE518" w14:textId="77777777" w:rsidR="006C4E91" w:rsidRDefault="00000000">
      <w:pPr>
        <w:spacing w:after="0" w:line="259" w:lineRule="auto"/>
        <w:ind w:left="0"/>
        <w:jc w:val="left"/>
      </w:pPr>
      <w:r>
        <w:t xml:space="preserve"> </w:t>
      </w:r>
    </w:p>
    <w:p w14:paraId="2A8AA3DC" w14:textId="77777777" w:rsidR="006C4E91" w:rsidRDefault="00000000">
      <w:pPr>
        <w:ind w:left="-5"/>
        <w:rPr>
          <w:b/>
        </w:rPr>
      </w:pPr>
      <w:r>
        <w:rPr>
          <w:b/>
        </w:rPr>
        <w:t xml:space="preserve">MEAÇÃO: </w:t>
      </w:r>
      <w:r>
        <w:t>Nos termos do Art.</w:t>
      </w:r>
      <w:hyperlink r:id="rId7">
        <w:r w:rsidR="006C4E91">
          <w:t xml:space="preserve"> 843,</w:t>
        </w:r>
      </w:hyperlink>
      <w:r>
        <w:t xml:space="preserve"> do Código de Processo Civil, tratando-se de penhora de bem indivisível, o equivalente à quota-parte do coproprietário ou do cônjuge alheio à execução recairá sobre o produto da alienação do bem. É reservada ao coproprietário ou ao cônjuge não executado a preferência na arrematação do bem em igualdade de condições.</w:t>
      </w:r>
    </w:p>
    <w:p w14:paraId="23BCF61B" w14:textId="77777777" w:rsidR="006C4E91" w:rsidRDefault="006C4E91">
      <w:pPr>
        <w:ind w:left="-5"/>
      </w:pPr>
    </w:p>
    <w:p w14:paraId="1AE5D185" w14:textId="77777777" w:rsidR="0021629D" w:rsidRDefault="0021629D" w:rsidP="0021629D">
      <w:pPr>
        <w:spacing w:after="123" w:line="259" w:lineRule="auto"/>
        <w:ind w:left="-5"/>
      </w:pPr>
      <w:r>
        <w:rPr>
          <w:b/>
        </w:rPr>
        <w:t xml:space="preserve">LEILOEIRO: </w:t>
      </w:r>
      <w:r>
        <w:t xml:space="preserve">O leilão será conduzido pelo Leiloeiro Oficial </w:t>
      </w:r>
      <w:r w:rsidRPr="002F1176">
        <w:t xml:space="preserve">DIOGO MATTOS DIAS MARTINS </w:t>
      </w:r>
      <w:r>
        <w:t xml:space="preserve">- JUCESP nº </w:t>
      </w:r>
      <w:r w:rsidRPr="002F1176">
        <w:t>1519</w:t>
      </w:r>
      <w:r>
        <w:t>.</w:t>
      </w:r>
    </w:p>
    <w:p w14:paraId="0AB86635" w14:textId="4C5BD795" w:rsidR="006C4E91" w:rsidRDefault="0021629D" w:rsidP="0021629D">
      <w:pPr>
        <w:spacing w:after="123" w:line="259" w:lineRule="auto"/>
        <w:ind w:left="-5"/>
      </w:pPr>
      <w:r>
        <w:rPr>
          <w:b/>
        </w:rPr>
        <w:t>PUBLICAÇÃO DO EDITAL</w:t>
      </w:r>
      <w:r>
        <w:t xml:space="preserve"> - O edital será publicado na rede mundial de computadores, no sítio </w:t>
      </w:r>
      <w:hyperlink r:id="rId8">
        <w:r w:rsidR="006C4E91">
          <w:rPr>
            <w:u w:val="single"/>
          </w:rPr>
          <w:t>www.leiloariasmart.com.br</w:t>
        </w:r>
      </w:hyperlink>
      <w:hyperlink r:id="rId9">
        <w:r w:rsidR="006C4E91">
          <w:t>,</w:t>
        </w:r>
      </w:hyperlink>
      <w:r>
        <w:t xml:space="preserve"> em conformidade com o disposto no art. 887, § 2º, do Código de Processo Civil, inclusive as fotos e a descrição detalhada do imóvel a ser apregoado.</w:t>
      </w:r>
      <w:r>
        <w:br/>
      </w:r>
      <w:r>
        <w:br/>
      </w:r>
      <w:r>
        <w:rPr>
          <w:b/>
        </w:rPr>
        <w:t xml:space="preserve">PAGAMENTO DO LOTE: </w:t>
      </w:r>
      <w:r>
        <w:t>A arrematação far-se-á mediante pagamento à vista do preço pelo arrematante através de guia de depósito judicial (emitida pelo Leiloeiro), no prazo de 24 horas da realização do leilão (art. 884, inciso IV, do Código de Processo Civil).</w:t>
      </w:r>
      <w:r>
        <w:br/>
      </w:r>
      <w:r>
        <w:br/>
      </w:r>
      <w:r>
        <w:rPr>
          <w:b/>
        </w:rPr>
        <w:t>PAGAMENTO DA COMISSÃO DO LEILOEIRO:</w:t>
      </w:r>
      <w:r>
        <w:t xml:space="preserve"> A comissão devida ao Leiloeiro será de 5% (cinco por cento) sobre o valor da arrematação, não se incluindo no valor do lanço (art. 7 da Resolução 236/2016 - CNJ), que será efetuada pelo arrematante no prazo de 24 horas da realização do leilão, através de guia de depósito bancário. Consumada a arrematação, no caso de desistência por parte do arrematante, nos termos do art. 903, § 1º, do CPC, a comissão do leiloeiro será a este devida. </w:t>
      </w:r>
      <w:r>
        <w:br/>
      </w:r>
      <w:r>
        <w:br/>
      </w:r>
      <w:r>
        <w:rPr>
          <w:b/>
        </w:rPr>
        <w:t>CANCELAMENTO/SUSPENSÃO DO LEILÃO OU ACORDO APÓS A PUBLICAÇÃO DO EDITAL:</w:t>
      </w:r>
      <w:r>
        <w:t xml:space="preserve"> Caso haja acordo, pagamento integral ou adjudicação após a elaboração do edital, serão devidos comissão a gestora judicial na ordem de 5% (cinco por cento) sobre o valor do acordo, remissão ou adjudicação, a título de ressarcimento das despesas de publicação de edital, intimação das partes, remoção, guarda e conservação dos bens, desde que devidamente documentadas nos autos, nos termos do art. 7º, § 3º da Resolução do CNJ 236/2016 que serão pagos pela parte adquirente. Se o Executado pagar a dívida antes de adjudicado ou alienado o bem, na forma do artigo 826, do Código de </w:t>
      </w:r>
      <w:r>
        <w:lastRenderedPageBreak/>
        <w:t xml:space="preserve">Processo Civil, ou celebrar acordo deverá apresentar até a hora e data designadas para o leilão, guia comprobatória do referido pagamento, acompanhada de petição fazendo menção expressa quanto ao pagamento integral ou acordo, sendo vedado para tal finalidade o uso do protocolo integrado. </w:t>
      </w:r>
      <w:r>
        <w:br/>
      </w:r>
      <w:r>
        <w:br/>
      </w:r>
      <w:r>
        <w:rPr>
          <w:b/>
        </w:rPr>
        <w:t xml:space="preserve">ARREMATAÇÃO PELO CRÉDITO: </w:t>
      </w:r>
      <w:r>
        <w:t xml:space="preserve">Se o exequente arrematar o bem e for o único credor, não estará obrigado a exibir o preço, mas, se o valor dos bens exceder ao seu crédito, depositará, dentro de 3 (três) dias, a diferença, sob pena de tornar-se sem efeito a arrematação, e, nesse caso, realizar-se-á novo leilão à custa do exequente (art. 892, §1º, do Código de Processo Civil). Na hipótese de arrematação pelo crédito, o exequente ficará responsável pela comissão devida ao Leiloeiro.  </w:t>
      </w:r>
      <w:r>
        <w:br/>
      </w:r>
      <w:r>
        <w:br/>
      </w:r>
      <w:r>
        <w:rPr>
          <w:b/>
        </w:rPr>
        <w:t>PARCELAMENTO:</w:t>
      </w:r>
      <w:r>
        <w:t xml:space="preserve"> O interessado em adquirir o bem em prestações poderá apresentar, por escrito; até o início do primeiro leilão, proposta de aquisição do bem por valor não inferior ao da avaliação; até o início do segundo leilão, proposta de aquisição do bem por valor que não seja inferior a </w:t>
      </w:r>
      <w:r w:rsidR="00BC4795">
        <w:t>5</w:t>
      </w:r>
      <w:r>
        <w:t>0%. A proposta conterá, em qualquer hipótese, oferta de pagamento de pelo menos 25% (vinte e cinco por cento) do valor do lance à vista e o restante parcelado em até 30 (trinta) meses, a ser corrigido monetariamente com base nos índices da Tabela Prática do Tribunal de Justiça do Estado de São Paulo. Sendo que a proposta de pagamento do lance à vista sempre prevalecerá sobre as propostas de pagamento parcelado. As propostas para aquisição em prestações indicarão o prazo, a modalidade, o indexador de correção monetária e as condições de pagamento do saldo, consoante o art. 895 e seguintes, do Código de Processo Civil.</w:t>
      </w:r>
    </w:p>
    <w:p w14:paraId="46A46D1A" w14:textId="77777777" w:rsidR="00222BF5" w:rsidRDefault="00000000">
      <w:pPr>
        <w:spacing w:after="123" w:line="259" w:lineRule="auto"/>
        <w:ind w:left="-5"/>
      </w:pPr>
      <w:r>
        <w:br/>
      </w:r>
      <w:r>
        <w:rPr>
          <w:b/>
        </w:rPr>
        <w:t xml:space="preserve">PROPOSTAS: </w:t>
      </w:r>
      <w:r>
        <w:t>Caso o bem não seja vendido durante o 1º e 2º leilão, fica desde já autorizada a captação de propostas, pelo prazo máximo de 15 dias a contar do encerramento do 2º leilão.</w:t>
      </w:r>
      <w:r>
        <w:rPr>
          <w:b/>
        </w:rPr>
        <w:t xml:space="preserve"> </w:t>
      </w:r>
      <w:r>
        <w:rPr>
          <w:b/>
        </w:rPr>
        <w:tab/>
      </w:r>
      <w:r>
        <w:rPr>
          <w:b/>
        </w:rPr>
        <w:br/>
      </w:r>
      <w:r>
        <w:rPr>
          <w:b/>
        </w:rPr>
        <w:br/>
        <w:t xml:space="preserve">VISITAÇÃO:  </w:t>
      </w:r>
      <w:r>
        <w:t xml:space="preserve">Desde que autorizada a visitação, a mesma deverá ser agendada com o Leiloeiro através do e-mail </w:t>
      </w:r>
      <w:r>
        <w:rPr>
          <w:u w:val="single"/>
        </w:rPr>
        <w:t>contato@leiloariasmart.com.br</w:t>
      </w:r>
      <w:r>
        <w:t>, ficando autorizado o acompanhamento com oficial de justiça e força policial, se necessário. Em caso de imóvel desocupado, também fica autorizado o Leiloeiro a se fazer acompanhar por chaveiro. Igualmente, ficam autorizados os funcionários do Leiloeiro, devidamente identificados, a obter diretamente, material fotográfico para inseri-lo no portal do Leiloeiro, a fim de que os licitantes tenham pleno conhecimento das características do bem.</w:t>
      </w:r>
    </w:p>
    <w:p w14:paraId="5F35BCEB" w14:textId="2CFA68B2" w:rsidR="006C4E91" w:rsidRDefault="00000000">
      <w:pPr>
        <w:spacing w:after="123" w:line="259" w:lineRule="auto"/>
        <w:ind w:left="-5"/>
      </w:pPr>
      <w:r>
        <w:br/>
      </w:r>
      <w:r>
        <w:rPr>
          <w:b/>
        </w:rPr>
        <w:t xml:space="preserve">DESOCUPAÇÃO: </w:t>
      </w:r>
      <w:r>
        <w:t>A desocupação do imóvel será realizada mediante expedição de Mandado de Imissão na Posse que será expedido pelo M.M. Juízo Comitente, após o recolhimento das custas pelo arrematante, consoante o art. 903, § 3º, do Código de Processo Civil.</w:t>
      </w:r>
      <w:r>
        <w:tab/>
      </w:r>
      <w:r>
        <w:br/>
      </w:r>
      <w:r>
        <w:br/>
      </w:r>
      <w:r>
        <w:rPr>
          <w:b/>
        </w:rPr>
        <w:t>SISTEMA -</w:t>
      </w:r>
      <w:r>
        <w:t xml:space="preserve"> Os interessados em ofertar lances deverão se cadastrar previamente no site do Leiloeiro, aceitar os termos e condições informados e encaminhar cópias dos seguintes documentos: I – Pessoa Física: RG, CPF e comprovante de endereço (certidão de casamento se casado for); II – Pessoa Jurídica: Contrato Social, comprovante de endereço, documentos pessoais do sócio (RG e CPF) ou procuração com firma reconhecida da assinatura, ficando o cadastro sujeito à conferência de identidade em banco de dados oficiais. </w:t>
      </w:r>
      <w:r>
        <w:rPr>
          <w:b/>
        </w:rPr>
        <w:t xml:space="preserve"> </w:t>
      </w:r>
    </w:p>
    <w:p w14:paraId="2B9D7005" w14:textId="77777777" w:rsidR="006C4E91" w:rsidRDefault="00000000">
      <w:pPr>
        <w:spacing w:after="123" w:line="259" w:lineRule="auto"/>
        <w:ind w:left="0"/>
        <w:jc w:val="left"/>
      </w:pPr>
      <w:r>
        <w:t xml:space="preserve"> </w:t>
      </w:r>
    </w:p>
    <w:p w14:paraId="51DF31D4" w14:textId="77777777" w:rsidR="006C4E91" w:rsidRDefault="00000000">
      <w:pPr>
        <w:ind w:left="-5"/>
      </w:pPr>
      <w:r>
        <w:rPr>
          <w:b/>
        </w:rPr>
        <w:lastRenderedPageBreak/>
        <w:t>LANCES:</w:t>
      </w:r>
      <w:r>
        <w:t xml:space="preserve"> Caso sejam ofertados lances nos 3 (três) minutos finais dos leilões, o sistema prorrogará a disputa por mais 3 (três) minutos para que todos os participantes tenham a oportunidade de enviar novos lances. Durante a alienação, os lanços deverão ser oferecidos diretamente no sistema e imediatamente divulgados on-line, de modo a viabilizar a preservação do tempo real das ofertas. Não sendo efetuado o depósito da oferta, o Leiloeiro comunicará imediatamente o fato ao Juízo, informando também os lanços imediatamente anteriores para que sejam submetidos à apreciação do Juízo, sem prejuízo da aplicação de sanções legais (art. 897, do Código de Processo). </w:t>
      </w:r>
      <w:r>
        <w:tab/>
      </w:r>
      <w:r>
        <w:br/>
      </w:r>
      <w:r>
        <w:br/>
      </w:r>
      <w:r>
        <w:rPr>
          <w:b/>
        </w:rPr>
        <w:t>DÚVIDAS e ESCLARECIMENTOS</w:t>
      </w:r>
      <w:r>
        <w:t xml:space="preserve">: Serão obtidas através do site </w:t>
      </w:r>
      <w:hyperlink r:id="rId10">
        <w:r w:rsidR="006C4E91">
          <w:rPr>
            <w:u w:val="single"/>
          </w:rPr>
          <w:t>www.leiloariasmart.com.br</w:t>
        </w:r>
      </w:hyperlink>
      <w:hyperlink r:id="rId11">
        <w:r w:rsidR="006C4E91">
          <w:t xml:space="preserve"> </w:t>
        </w:r>
      </w:hyperlink>
      <w:r>
        <w:t xml:space="preserve">e do telefone (11) 3136-0640. </w:t>
      </w:r>
      <w:r>
        <w:tab/>
      </w:r>
      <w:r>
        <w:br/>
      </w:r>
      <w:r>
        <w:br/>
      </w:r>
      <w:r>
        <w:rPr>
          <w:b/>
        </w:rPr>
        <w:t>CIENTIFICAÇÃO e PUBLICAÇÃO DO EDITAL</w:t>
      </w:r>
      <w:r>
        <w:t xml:space="preserve">: A publicação deste edital supre eventual insucesso nas notificações e/ou intimações pessoais de todos os interessados, ficando-os INTIMADOS, caso não sejam localizados, sendo que ainda, para fins do que disposto no art. 889, incisos I à VIII e parágrafo único, do CPC, ficam cientes da alienação as partes, seus respectivos cônjuges, interessados descritos acima ou não, não podendo alegar desconhecimento diante da publicidade em rede mundial de computadores. Este edital será publicado no sítio eletrônico </w:t>
      </w:r>
      <w:hyperlink r:id="rId12">
        <w:r w:rsidR="006C4E91">
          <w:rPr>
            <w:u w:val="single"/>
          </w:rPr>
          <w:t>www.leiloariasmart.com.br</w:t>
        </w:r>
      </w:hyperlink>
      <w:hyperlink r:id="rId13">
        <w:r w:rsidR="006C4E91">
          <w:t>,</w:t>
        </w:r>
      </w:hyperlink>
      <w:r>
        <w:t xml:space="preserve"> conforme previsto no art. 887, §2°, do Código de Processo Civil – CPC. </w:t>
      </w:r>
    </w:p>
    <w:p w14:paraId="7A876CD3" w14:textId="77777777" w:rsidR="006C4E91" w:rsidRDefault="00000000">
      <w:pPr>
        <w:spacing w:after="123" w:line="259" w:lineRule="auto"/>
        <w:ind w:left="-5"/>
      </w:pPr>
      <w:r>
        <w:br/>
        <w:t xml:space="preserve">Será o presente Edital, por extrato, afixado e publicado na forma da Lei. </w:t>
      </w:r>
      <w:r>
        <w:tab/>
      </w:r>
      <w:r>
        <w:br/>
      </w:r>
      <w:r>
        <w:br/>
        <w:t xml:space="preserve">Todo o procedimento é regido pelas normas e penas previstas no Código de Processo Civil, Código Penal, Resolução CNJ n° 236/2016, Decreto n° 16.548/1932, Normas da Corregedoria Geral da Justiça do Estado de São Paulo e demais normas aplicáveis, em especial no que diz respeito à inadimplência, desistência, tentativa de impedir ou atrapalhar o certame e reparação de danos. </w:t>
      </w:r>
    </w:p>
    <w:p w14:paraId="3866E08D" w14:textId="77777777" w:rsidR="006C4E91" w:rsidRDefault="00000000">
      <w:pPr>
        <w:spacing w:after="123" w:line="259" w:lineRule="auto"/>
        <w:ind w:left="0"/>
        <w:jc w:val="left"/>
      </w:pPr>
      <w:r>
        <w:t xml:space="preserve"> </w:t>
      </w:r>
    </w:p>
    <w:p w14:paraId="5DC14B7A" w14:textId="57C5860D" w:rsidR="006C4E91" w:rsidRDefault="002828C5">
      <w:pPr>
        <w:spacing w:after="124" w:line="259" w:lineRule="auto"/>
        <w:jc w:val="center"/>
      </w:pPr>
      <w:r>
        <w:t xml:space="preserve">Ribeirão Preto/SP, </w:t>
      </w:r>
      <w:r w:rsidR="00DD3E9D">
        <w:fldChar w:fldCharType="begin"/>
      </w:r>
      <w:r w:rsidR="00DD3E9D">
        <w:instrText xml:space="preserve"> TIME \@ "d' de 'MMMM' de 'yyyy" </w:instrText>
      </w:r>
      <w:r w:rsidR="00DD3E9D">
        <w:fldChar w:fldCharType="separate"/>
      </w:r>
      <w:r w:rsidR="002652B7">
        <w:rPr>
          <w:noProof/>
        </w:rPr>
        <w:t>14 de novembro de 2025</w:t>
      </w:r>
      <w:r w:rsidR="00DD3E9D">
        <w:fldChar w:fldCharType="end"/>
      </w:r>
      <w:r>
        <w:t xml:space="preserve">. </w:t>
      </w:r>
    </w:p>
    <w:p w14:paraId="5B796162" w14:textId="77777777" w:rsidR="006C4E91" w:rsidRDefault="00000000">
      <w:pPr>
        <w:spacing w:after="123" w:line="259" w:lineRule="auto"/>
        <w:ind w:left="0"/>
        <w:jc w:val="left"/>
      </w:pPr>
      <w:r>
        <w:t xml:space="preserve"> </w:t>
      </w:r>
    </w:p>
    <w:p w14:paraId="5A99D32D" w14:textId="77777777" w:rsidR="006C4E91" w:rsidRDefault="00000000">
      <w:pPr>
        <w:spacing w:after="124" w:line="259" w:lineRule="auto"/>
        <w:ind w:right="9"/>
        <w:jc w:val="center"/>
      </w:pPr>
      <w:r>
        <w:t xml:space="preserve">_________________________________________ </w:t>
      </w:r>
    </w:p>
    <w:p w14:paraId="5A4758BC" w14:textId="6EFBF2F8" w:rsidR="006C4E91" w:rsidRDefault="00000000" w:rsidP="00581A33">
      <w:pPr>
        <w:spacing w:after="0"/>
        <w:ind w:left="0" w:right="6"/>
        <w:jc w:val="center"/>
        <w:rPr>
          <w:b/>
        </w:rPr>
      </w:pPr>
      <w:proofErr w:type="spellStart"/>
      <w:r>
        <w:rPr>
          <w:b/>
        </w:rPr>
        <w:t>Dr</w:t>
      </w:r>
      <w:proofErr w:type="spellEnd"/>
      <w:r>
        <w:rPr>
          <w:b/>
        </w:rPr>
        <w:t xml:space="preserve">(a). </w:t>
      </w:r>
      <w:r w:rsidR="00BC4795" w:rsidRPr="00BC4795">
        <w:rPr>
          <w:b/>
        </w:rPr>
        <w:t>ISABELA DE SOUZA NUNES FIEL</w:t>
      </w:r>
    </w:p>
    <w:p w14:paraId="7E241A01" w14:textId="77777777" w:rsidR="006C4E91" w:rsidRDefault="00000000">
      <w:pPr>
        <w:spacing w:after="0"/>
        <w:ind w:left="3043" w:right="2942"/>
        <w:jc w:val="center"/>
      </w:pPr>
      <w:r>
        <w:t xml:space="preserve">Juiz(a) de Direito </w:t>
      </w:r>
    </w:p>
    <w:p w14:paraId="4A06A647" w14:textId="77777777" w:rsidR="006C4E91" w:rsidRDefault="00000000">
      <w:pPr>
        <w:pStyle w:val="Ttulo1"/>
        <w:ind w:right="10"/>
      </w:pPr>
      <w:r>
        <w:rPr>
          <w:b w:val="0"/>
        </w:rPr>
        <w:t xml:space="preserve"> </w:t>
      </w:r>
    </w:p>
    <w:sectPr w:rsidR="006C4E91">
      <w:headerReference w:type="even" r:id="rId14"/>
      <w:headerReference w:type="default" r:id="rId15"/>
      <w:footerReference w:type="even" r:id="rId16"/>
      <w:footerReference w:type="default" r:id="rId17"/>
      <w:headerReference w:type="first" r:id="rId18"/>
      <w:footerReference w:type="first" r:id="rId19"/>
      <w:pgSz w:w="11906" w:h="16838"/>
      <w:pgMar w:top="1181" w:right="1128" w:bottom="1278" w:left="1133" w:header="17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C60A" w14:textId="77777777" w:rsidR="00DA47C6" w:rsidRDefault="00DA47C6">
      <w:pPr>
        <w:spacing w:after="0" w:line="240" w:lineRule="auto"/>
      </w:pPr>
      <w:r>
        <w:separator/>
      </w:r>
    </w:p>
  </w:endnote>
  <w:endnote w:type="continuationSeparator" w:id="0">
    <w:p w14:paraId="6A808AC9" w14:textId="77777777" w:rsidR="00DA47C6" w:rsidRDefault="00DA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7FC5" w14:textId="77777777" w:rsidR="006C4E91" w:rsidRDefault="00000000">
    <w:pPr>
      <w:spacing w:after="0" w:line="242" w:lineRule="auto"/>
      <w:ind w:left="411" w:right="371"/>
      <w:jc w:val="center"/>
    </w:pPr>
    <w:r>
      <w:rPr>
        <w:b/>
        <w:sz w:val="20"/>
        <w:szCs w:val="20"/>
      </w:rPr>
      <w:t xml:space="preserve">Avenida Paulista, n° 2421 - 1° Andar - Bela Vista - CEP 01.311-300 - São Paulo – SP </w:t>
    </w:r>
    <w:r>
      <w:rPr>
        <w:b/>
        <w:color w:val="0000FF"/>
        <w:sz w:val="20"/>
        <w:szCs w:val="20"/>
        <w:u w:val="single"/>
      </w:rPr>
      <w:t>contato@alfaleiloes.com</w:t>
    </w:r>
    <w:r>
      <w:rPr>
        <w:b/>
        <w:sz w:val="20"/>
        <w:szCs w:val="20"/>
      </w:rPr>
      <w:t xml:space="preserve"> – Fone: (11) 3230-1126 - </w:t>
    </w:r>
    <w:r>
      <w:rPr>
        <w:b/>
        <w:color w:val="0000FF"/>
        <w:sz w:val="20"/>
        <w:szCs w:val="20"/>
        <w:u w:val="single"/>
      </w:rPr>
      <w:t>www.alfaleiloes.com</w:t>
    </w:r>
    <w:r>
      <w:rPr>
        <w:b/>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410" w14:textId="77777777" w:rsidR="00BC4795" w:rsidRDefault="00BC4795" w:rsidP="00BC4795">
    <w:pPr>
      <w:spacing w:after="0" w:line="242" w:lineRule="auto"/>
      <w:ind w:left="411" w:right="371"/>
      <w:jc w:val="center"/>
      <w:rPr>
        <w:sz w:val="20"/>
        <w:szCs w:val="20"/>
      </w:rPr>
    </w:pPr>
  </w:p>
  <w:p w14:paraId="7B825D08" w14:textId="75912DA2" w:rsidR="00BC4795" w:rsidRDefault="00BC4795" w:rsidP="00BC4795">
    <w:pPr>
      <w:spacing w:after="0" w:line="242" w:lineRule="auto"/>
      <w:ind w:left="411" w:right="371"/>
      <w:jc w:val="center"/>
    </w:pPr>
    <w:r>
      <w:rPr>
        <w:sz w:val="20"/>
        <w:szCs w:val="20"/>
      </w:rPr>
      <w:t xml:space="preserve">Rua Barão do Triunfo, 427, </w:t>
    </w:r>
    <w:proofErr w:type="spellStart"/>
    <w:r>
      <w:rPr>
        <w:sz w:val="20"/>
        <w:szCs w:val="20"/>
      </w:rPr>
      <w:t>Cj</w:t>
    </w:r>
    <w:proofErr w:type="spellEnd"/>
    <w:r>
      <w:rPr>
        <w:sz w:val="20"/>
        <w:szCs w:val="20"/>
      </w:rPr>
      <w:t xml:space="preserve">. 509 e 510 - Brooklin - CEP 04602-001 - São Paulo – SP </w:t>
    </w:r>
    <w:r>
      <w:rPr>
        <w:sz w:val="20"/>
        <w:szCs w:val="20"/>
      </w:rPr>
      <w:br/>
    </w:r>
    <w:r>
      <w:rPr>
        <w:color w:val="0000FF"/>
        <w:sz w:val="20"/>
        <w:szCs w:val="20"/>
        <w:u w:val="single"/>
      </w:rPr>
      <w:t>contato@leiloariasmart.com.br</w:t>
    </w:r>
    <w:r>
      <w:rPr>
        <w:sz w:val="20"/>
        <w:szCs w:val="20"/>
      </w:rPr>
      <w:t xml:space="preserve"> – Fone: (11) 94484-5588- </w:t>
    </w:r>
    <w:r>
      <w:rPr>
        <w:color w:val="0000FF"/>
        <w:sz w:val="20"/>
        <w:szCs w:val="20"/>
        <w:u w:val="single"/>
      </w:rPr>
      <w:t>www.leiloariasmart.com.br</w:t>
    </w:r>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1626" w14:textId="77777777" w:rsidR="006C4E91" w:rsidRDefault="00000000">
    <w:pPr>
      <w:spacing w:after="0" w:line="242" w:lineRule="auto"/>
      <w:ind w:left="411" w:right="371"/>
      <w:jc w:val="center"/>
    </w:pPr>
    <w:r>
      <w:rPr>
        <w:b/>
        <w:sz w:val="20"/>
        <w:szCs w:val="20"/>
      </w:rPr>
      <w:t xml:space="preserve">Avenida Paulista, n° 2421 - 1° Andar - Bela Vista - CEP 01.311-300 - São Paulo – SP </w:t>
    </w:r>
    <w:r>
      <w:rPr>
        <w:b/>
        <w:color w:val="0000FF"/>
        <w:sz w:val="20"/>
        <w:szCs w:val="20"/>
        <w:u w:val="single"/>
      </w:rPr>
      <w:t>contato@alfaleiloes.com</w:t>
    </w:r>
    <w:r>
      <w:rPr>
        <w:b/>
        <w:sz w:val="20"/>
        <w:szCs w:val="20"/>
      </w:rPr>
      <w:t xml:space="preserve"> – Fone: (11) 3230-1126 - </w:t>
    </w:r>
    <w:r>
      <w:rPr>
        <w:b/>
        <w:color w:val="0000FF"/>
        <w:sz w:val="20"/>
        <w:szCs w:val="20"/>
        <w:u w:val="single"/>
      </w:rPr>
      <w:t>www.alfaleiloes.com</w:t>
    </w:r>
    <w:r>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27595" w14:textId="77777777" w:rsidR="00DA47C6" w:rsidRDefault="00DA47C6">
      <w:pPr>
        <w:spacing w:after="0" w:line="240" w:lineRule="auto"/>
      </w:pPr>
      <w:r>
        <w:separator/>
      </w:r>
    </w:p>
  </w:footnote>
  <w:footnote w:type="continuationSeparator" w:id="0">
    <w:p w14:paraId="0AB07207" w14:textId="77777777" w:rsidR="00DA47C6" w:rsidRDefault="00DA4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3BCE" w14:textId="77777777" w:rsidR="006C4E91" w:rsidRDefault="00000000">
    <w:pPr>
      <w:spacing w:after="0" w:line="259" w:lineRule="auto"/>
      <w:ind w:left="44" w:right="0"/>
      <w:jc w:val="center"/>
    </w:pPr>
    <w:r>
      <w:rPr>
        <w:noProof/>
      </w:rPr>
      <w:drawing>
        <wp:anchor distT="0" distB="0" distL="114300" distR="114300" simplePos="0" relativeHeight="251660288" behindDoc="0" locked="0" layoutInCell="1" hidden="0" allowOverlap="1" wp14:anchorId="594EDB7C" wp14:editId="41470E25">
          <wp:simplePos x="0" y="0"/>
          <wp:positionH relativeFrom="page">
            <wp:posOffset>2825750</wp:posOffset>
          </wp:positionH>
          <wp:positionV relativeFrom="page">
            <wp:posOffset>180340</wp:posOffset>
          </wp:positionV>
          <wp:extent cx="1907032" cy="4826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07032" cy="482600"/>
                  </a:xfrm>
                  <a:prstGeom prst="rect">
                    <a:avLst/>
                  </a:prstGeom>
                  <a:ln/>
                </pic:spPr>
              </pic:pic>
            </a:graphicData>
          </a:graphic>
        </wp:anchor>
      </w:drawing>
    </w:r>
    <w:r>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D8DA" w14:textId="77777777" w:rsidR="006C4E91" w:rsidRDefault="00000000">
    <w:pPr>
      <w:spacing w:after="0" w:line="259" w:lineRule="auto"/>
      <w:ind w:left="44" w:right="0"/>
      <w:jc w:val="center"/>
    </w:pPr>
    <w:r>
      <w:rPr>
        <w:sz w:val="22"/>
        <w:szCs w:val="22"/>
      </w:rPr>
      <w:t xml:space="preserve"> </w:t>
    </w:r>
    <w:r>
      <w:rPr>
        <w:noProof/>
      </w:rPr>
      <w:drawing>
        <wp:anchor distT="0" distB="0" distL="114300" distR="114300" simplePos="0" relativeHeight="251658240" behindDoc="0" locked="0" layoutInCell="1" hidden="0" allowOverlap="1" wp14:anchorId="5DF68312" wp14:editId="550F3D61">
          <wp:simplePos x="0" y="0"/>
          <wp:positionH relativeFrom="column">
            <wp:posOffset>2526030</wp:posOffset>
          </wp:positionH>
          <wp:positionV relativeFrom="paragraph">
            <wp:posOffset>-35559</wp:posOffset>
          </wp:positionV>
          <wp:extent cx="1072515" cy="60325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72515" cy="6032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97BE" w14:textId="77777777" w:rsidR="006C4E91" w:rsidRDefault="00000000">
    <w:pPr>
      <w:spacing w:after="0" w:line="259" w:lineRule="auto"/>
      <w:ind w:left="44" w:right="0"/>
      <w:jc w:val="center"/>
    </w:pPr>
    <w:r>
      <w:rPr>
        <w:noProof/>
      </w:rPr>
      <w:drawing>
        <wp:anchor distT="0" distB="0" distL="114300" distR="114300" simplePos="0" relativeHeight="251659264" behindDoc="0" locked="0" layoutInCell="1" hidden="0" allowOverlap="1" wp14:anchorId="44B28509" wp14:editId="0FA67919">
          <wp:simplePos x="0" y="0"/>
          <wp:positionH relativeFrom="page">
            <wp:posOffset>2825750</wp:posOffset>
          </wp:positionH>
          <wp:positionV relativeFrom="page">
            <wp:posOffset>180340</wp:posOffset>
          </wp:positionV>
          <wp:extent cx="1907032" cy="48260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07032" cy="482600"/>
                  </a:xfrm>
                  <a:prstGeom prst="rect">
                    <a:avLst/>
                  </a:prstGeom>
                  <a:ln/>
                </pic:spPr>
              </pic:pic>
            </a:graphicData>
          </a:graphic>
        </wp:anchor>
      </w:drawing>
    </w:r>
    <w:r>
      <w:rPr>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E91"/>
    <w:rsid w:val="00001512"/>
    <w:rsid w:val="000835C6"/>
    <w:rsid w:val="000F05FE"/>
    <w:rsid w:val="001225CB"/>
    <w:rsid w:val="00132EBB"/>
    <w:rsid w:val="0015191F"/>
    <w:rsid w:val="001964DE"/>
    <w:rsid w:val="001B688E"/>
    <w:rsid w:val="001D3C7F"/>
    <w:rsid w:val="001D7BCD"/>
    <w:rsid w:val="001F7545"/>
    <w:rsid w:val="0021629D"/>
    <w:rsid w:val="00222BF5"/>
    <w:rsid w:val="002613C2"/>
    <w:rsid w:val="002652B7"/>
    <w:rsid w:val="002828C5"/>
    <w:rsid w:val="003D1651"/>
    <w:rsid w:val="0042091C"/>
    <w:rsid w:val="0044350B"/>
    <w:rsid w:val="005358E7"/>
    <w:rsid w:val="005464D2"/>
    <w:rsid w:val="00581A33"/>
    <w:rsid w:val="00595355"/>
    <w:rsid w:val="006C4E91"/>
    <w:rsid w:val="00705768"/>
    <w:rsid w:val="00721020"/>
    <w:rsid w:val="0073265D"/>
    <w:rsid w:val="007E78B2"/>
    <w:rsid w:val="007F1DC1"/>
    <w:rsid w:val="00827B0C"/>
    <w:rsid w:val="008309AB"/>
    <w:rsid w:val="008F548E"/>
    <w:rsid w:val="00902D0D"/>
    <w:rsid w:val="00932014"/>
    <w:rsid w:val="00A62B68"/>
    <w:rsid w:val="00B773E1"/>
    <w:rsid w:val="00BC4795"/>
    <w:rsid w:val="00C06B91"/>
    <w:rsid w:val="00C14FA3"/>
    <w:rsid w:val="00C67093"/>
    <w:rsid w:val="00D63650"/>
    <w:rsid w:val="00DA47C6"/>
    <w:rsid w:val="00DD1FDA"/>
    <w:rsid w:val="00DD3E9D"/>
    <w:rsid w:val="00DF7605"/>
    <w:rsid w:val="00EC001A"/>
    <w:rsid w:val="00EC1595"/>
    <w:rsid w:val="00F709C1"/>
    <w:rsid w:val="00F83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24EE"/>
  <w15:docId w15:val="{4B22D0B7-EF5F-429E-B43A-5910F777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t-BR" w:eastAsia="pt-BR" w:bidi="ar-SA"/>
      </w:rPr>
    </w:rPrDefault>
    <w:pPrDefault>
      <w:pPr>
        <w:spacing w:after="5" w:line="250" w:lineRule="auto"/>
        <w:ind w:left="10"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after="0" w:line="259" w:lineRule="auto"/>
      <w:ind w:right="7" w:hanging="10"/>
      <w:jc w:val="center"/>
      <w:outlineLvl w:val="0"/>
    </w:pPr>
    <w:rPr>
      <w:b/>
      <w:color w:val="00000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45" w:type="dxa"/>
        <w:right w:w="63" w:type="dxa"/>
      </w:tblCellMar>
    </w:tblPr>
  </w:style>
  <w:style w:type="paragraph" w:styleId="Rodap">
    <w:name w:val="footer"/>
    <w:basedOn w:val="Normal"/>
    <w:link w:val="RodapChar"/>
    <w:uiPriority w:val="99"/>
    <w:unhideWhenUsed/>
    <w:rsid w:val="00BC4795"/>
    <w:pPr>
      <w:tabs>
        <w:tab w:val="center" w:pos="4252"/>
        <w:tab w:val="right" w:pos="8504"/>
      </w:tabs>
      <w:spacing w:after="0" w:line="240" w:lineRule="auto"/>
    </w:pPr>
  </w:style>
  <w:style w:type="character" w:customStyle="1" w:styleId="RodapChar">
    <w:name w:val="Rodapé Char"/>
    <w:basedOn w:val="Fontepargpadro"/>
    <w:link w:val="Rodap"/>
    <w:uiPriority w:val="99"/>
    <w:rsid w:val="00BC4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90236">
      <w:bodyDiv w:val="1"/>
      <w:marLeft w:val="0"/>
      <w:marRight w:val="0"/>
      <w:marTop w:val="0"/>
      <w:marBottom w:val="0"/>
      <w:divBdr>
        <w:top w:val="none" w:sz="0" w:space="0" w:color="auto"/>
        <w:left w:val="none" w:sz="0" w:space="0" w:color="auto"/>
        <w:bottom w:val="none" w:sz="0" w:space="0" w:color="auto"/>
        <w:right w:val="none" w:sz="0" w:space="0" w:color="auto"/>
      </w:divBdr>
    </w:div>
    <w:div w:id="806363169">
      <w:bodyDiv w:val="1"/>
      <w:marLeft w:val="0"/>
      <w:marRight w:val="0"/>
      <w:marTop w:val="0"/>
      <w:marBottom w:val="0"/>
      <w:divBdr>
        <w:top w:val="none" w:sz="0" w:space="0" w:color="auto"/>
        <w:left w:val="none" w:sz="0" w:space="0" w:color="auto"/>
        <w:bottom w:val="none" w:sz="0" w:space="0" w:color="auto"/>
        <w:right w:val="none" w:sz="0" w:space="0" w:color="auto"/>
      </w:divBdr>
    </w:div>
    <w:div w:id="996112489">
      <w:bodyDiv w:val="1"/>
      <w:marLeft w:val="0"/>
      <w:marRight w:val="0"/>
      <w:marTop w:val="0"/>
      <w:marBottom w:val="0"/>
      <w:divBdr>
        <w:top w:val="none" w:sz="0" w:space="0" w:color="auto"/>
        <w:left w:val="none" w:sz="0" w:space="0" w:color="auto"/>
        <w:bottom w:val="none" w:sz="0" w:space="0" w:color="auto"/>
        <w:right w:val="none" w:sz="0" w:space="0" w:color="auto"/>
      </w:divBdr>
    </w:div>
    <w:div w:id="1030060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iloariasmart.com.br/" TargetMode="External"/><Relationship Id="rId13" Type="http://schemas.openxmlformats.org/officeDocument/2006/relationships/hyperlink" Target="http://www.leiloariasmart.com.b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usbrasil.com.br/topicos/28889385/artigo-843-da-lei-n-13105-de-16-de-marco-de-2015" TargetMode="External"/><Relationship Id="rId12" Type="http://schemas.openxmlformats.org/officeDocument/2006/relationships/hyperlink" Target="http://www.leiloariasmart.com.b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eiloariasmart.com.b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leiloariasmart.com.b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leiloariasmart.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NV1gCRnZreLRYkp0G2slTzrjiQ==">CgMxLjA4AHIhMThYc1JVekdQc1I2Sk9QcFVUbFo4TDllNW1lUzQ3eFJs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3189</Words>
  <Characters>17226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Lucas Freitas</cp:lastModifiedBy>
  <cp:revision>39</cp:revision>
  <dcterms:created xsi:type="dcterms:W3CDTF">2024-01-19T14:23:00Z</dcterms:created>
  <dcterms:modified xsi:type="dcterms:W3CDTF">2025-11-14T15:30:00Z</dcterms:modified>
</cp:coreProperties>
</file>